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0" w:rsidRPr="001D7140" w:rsidRDefault="001779B2" w:rsidP="001D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0A9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140" w:rsidRPr="001D7140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1D7140" w:rsidRPr="001D7140" w:rsidRDefault="001D7140" w:rsidP="001D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7140">
        <w:rPr>
          <w:rFonts w:ascii="Times New Roman" w:eastAsia="Times New Roman" w:hAnsi="Times New Roman" w:cs="Times New Roman"/>
          <w:b/>
          <w:lang w:eastAsia="ru-RU"/>
        </w:rPr>
        <w:t xml:space="preserve">КАДАСТРА И КАРТОГРАФИИ (РОСРЕЕСТР)  ПО ЧЕЛЯБИНСКОЙ ОБЛАСТИ </w:t>
      </w:r>
    </w:p>
    <w:p w:rsidR="001D7140" w:rsidRPr="001D7140" w:rsidRDefault="001D7140" w:rsidP="001D71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b/>
          <w:lang w:eastAsia="ru-RU"/>
        </w:rPr>
        <w:tab/>
      </w:r>
      <w:r w:rsidRPr="001D7140">
        <w:rPr>
          <w:rFonts w:ascii="Times New Roman" w:eastAsia="Times New Roman" w:hAnsi="Times New Roman" w:cs="Times New Roman"/>
          <w:lang w:eastAsia="ru-RU"/>
        </w:rPr>
        <w:t>454048</w:t>
      </w:r>
      <w:r w:rsidRPr="001D71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7140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1D7140" w:rsidRPr="001D7140" w:rsidRDefault="001D7140" w:rsidP="001D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4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1779B2" w:rsidRDefault="001779B2" w:rsidP="001779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65014" w:rsidRPr="001D7140" w:rsidRDefault="001779B2" w:rsidP="001779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Права детей на жилье</w:t>
      </w:r>
    </w:p>
    <w:p w:rsidR="001779B2" w:rsidRDefault="001779B2" w:rsidP="0056501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Управление</w:t>
      </w:r>
      <w:r w:rsidR="001D7140" w:rsidRPr="001D7140"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Росреестра по Челябинской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напоминает </w:t>
      </w:r>
      <w:r w:rsidRPr="001779B2">
        <w:rPr>
          <w:rFonts w:ascii="Times New Roman" w:eastAsia="Calibri" w:hAnsi="Times New Roman" w:cs="Times New Roman"/>
          <w:b/>
          <w:sz w:val="28"/>
          <w:szCs w:val="28"/>
        </w:rPr>
        <w:t>особенност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779B2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сделок с недвижимостью с участием несовершеннолетних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4A03" w:rsidRDefault="00B64A03" w:rsidP="00177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Важно знать, что детские права охраняются законом, поэтому они должны контролироваться родителями или иными законными представителями. В свою очередь, действия родителей, опекунов или попечителей по управлению имуществом детей подпадают под юрисдикцию органов опеки и попечительства. Более того, возраст несовершеннолетнего влияет на объем полномочий при сделках.</w:t>
      </w:r>
    </w:p>
    <w:p w:rsidR="001D7140" w:rsidRPr="00565014" w:rsidRDefault="001D7140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Какие существуют категории несовершеннолетних лиц?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 объема прав совершеннолетнего. Учитывать эти особенности при совершении сделки с недвижимостью необходимо, иначе это может привести к недействительности сделки.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Несовершеннолетние, то есть лица, не достигшие 18 лет (совершеннолетия), подразделяются на две категории (ст. ст. 26, 28 ГК РФ):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лица в возрасте от 14 до 18 лет;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лица, не достигшие 14 лет.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Первая категория лиц, в отличие от второй, наделена большими правами при заключении сделок с недвижимостью.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согласия законных представителей ребенка, она может быть признана судом недействительной (п. 1 ст. 26, ст. 175 ГК РФ).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Лица, не достигшие 14-летнего возраста (малолетние) в сделках не участвуют, их интересы представляют родители, усыновители или опекуны (п. 1 ст. 28, ст. 172 ГК РФ).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При этом, как в первом, так и во втором случае, законные представители должны предварительно заручиться разрешением органа опеки и попечительства (п. 2 ст. 37 ГК РФ; п. 3 ст. 60 СК РФ; ч. 1 ст. 21 Закона от 24.04.2008 N 48-ФЗ).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Получение предварительного разрешения органа опеки и попечительства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lastRenderedPageBreak/>
        <w:t>Недвижимость, собственником которой является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ребёнка без предварительного разрешения органов опеки и попечительства (п. 1 ст. 28 ГК РФ; п. 3 ст. 60 СК РФ).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При этом предварительное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Это условие должно быть выполнено до того, как документы по отчуждению имущества ребенка будут представлены в органы регистрации. Обойти это условие не удастся, в противном случае в регистрации сделки будет отказано.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 обмену или дарению;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сдаче внаем (аренду);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сдаче в безвозмездное пользование или в залог;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влекущих отказ от принадлежащих подопечному прав, раздел его имущества или выдел из него долей;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любых других действий, влекущих уменьшение стоимости имущества подопечного.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Обращаем внимание!</w:t>
      </w:r>
      <w:r w:rsidRPr="00565014">
        <w:rPr>
          <w:rFonts w:ascii="Times New Roman" w:hAnsi="Times New Roman" w:cs="Times New Roman"/>
          <w:sz w:val="28"/>
          <w:szCs w:val="28"/>
        </w:rPr>
        <w:t xml:space="preserve"> Предварительное разрешение либо отказ в его выдаче должно быть предоставлено законным представителям ребенка в письменной форме не позднее чем через 15 дней с даты подачи соответствующего заявления в орган опеки и попечительства. Отказ в выдаче предварительного разрешения может быть оспорен в судебном порядке (ч. 3 ст. 21 Закона N 48-ФЗ).</w:t>
      </w:r>
    </w:p>
    <w:p w:rsid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9B2">
        <w:rPr>
          <w:rFonts w:ascii="Times New Roman" w:hAnsi="Times New Roman" w:cs="Times New Roman"/>
          <w:sz w:val="28"/>
          <w:szCs w:val="28"/>
          <w:u w:val="single"/>
        </w:rPr>
        <w:t>Запреты, установленные законодательством при заключении сделок с несовершеннолетними.</w:t>
      </w: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>Случаи, когда недопустимо заключать сделки с несовершеннолетними:</w:t>
      </w:r>
    </w:p>
    <w:p w:rsidR="00E77EE2" w:rsidRPr="001779B2" w:rsidRDefault="00E77EE2" w:rsidP="001779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>1). не допускается дарение от имени малолетних их законными представителями, запрещена и безвозмездная уступка имущественного права ребёнка (ст. 575 ГК РФ).</w:t>
      </w:r>
    </w:p>
    <w:p w:rsidR="00E77EE2" w:rsidRPr="001779B2" w:rsidRDefault="00E77EE2" w:rsidP="001779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>2). опекун, попечитель, их супруги и близкие родственники не вправе совершать сделки с подопечными, за исключением передачи подопечному имущества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(п. 3 ст. 37 ГК РФ). С учетом ст. 28 ГК РФ, а также ст. 60 СК названное требование закона распространяется и на случаи участия в сделке родителей несовершеннолетних детей в качестве их законных представителей.</w:t>
      </w: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lastRenderedPageBreak/>
        <w:t>Проще говоря, к примеру, мать не может продать квартиру, принадлежащую малолетнему ребенку, родителям матери или иным её близким родственникам. Таким образом, возмездные сделки между несовершеннолетними и их законными представителями запрещены, независимо от того, выступают ли дети приобретателями или отчуждателями имущества. Поэтому законные представители (либо их родственники) могут только подарить ребёнку свою недвижимость (или долю в праве общей собственности), то есть могут заключать безвозмездные договоры, влекущие приращение имущества малолетнего.</w:t>
      </w:r>
    </w:p>
    <w:p w:rsidR="00E77EE2" w:rsidRPr="001779B2" w:rsidRDefault="00E77EE2" w:rsidP="001779B2">
      <w:pPr>
        <w:jc w:val="both"/>
        <w:rPr>
          <w:rFonts w:ascii="Times New Roman" w:hAnsi="Times New Roman" w:cs="Times New Roman"/>
          <w:sz w:val="28"/>
          <w:szCs w:val="28"/>
        </w:rPr>
      </w:pPr>
      <w:r w:rsidRPr="001779B2">
        <w:rPr>
          <w:rFonts w:ascii="Times New Roman" w:hAnsi="Times New Roman" w:cs="Times New Roman"/>
          <w:sz w:val="28"/>
          <w:szCs w:val="28"/>
        </w:rPr>
        <w:t xml:space="preserve">Такие сделки являются недействительными, а следовательно проведение государственной регистрации по ним не допустимо. 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Нотариальное удостоверение сделки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Завершающее требование – обязательное 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несовершеннолетний. Несоблюдение нотариальной формы сделки влечет ее ничтожность (т.е. недействительность).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014">
        <w:rPr>
          <w:rFonts w:ascii="Times New Roman" w:hAnsi="Times New Roman" w:cs="Times New Roman"/>
          <w:sz w:val="28"/>
          <w:szCs w:val="28"/>
          <w:u w:val="single"/>
        </w:rPr>
        <w:t>Подача документов на регистрацию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Поскольку договор купли-продажи квартиры, продавцом (одним из продавцов) которой является несовершеннолетний, в силу части 2 статьи 54 Федерального закона от 13.07.2015 № 218-ФЗ «О государственной регистрации недвижимости» подлежит нотариальному удостоверению, за государственной регистрацией прав на основании такого договора может обратиться нотариус, удостоверивший этот договор, или любая из его сторон.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Подать пакет документов на регистрацию сделки с участие</w:t>
      </w:r>
      <w:bookmarkStart w:id="0" w:name="_GoBack"/>
      <w:bookmarkEnd w:id="0"/>
      <w:r w:rsidRPr="00565014">
        <w:rPr>
          <w:rFonts w:ascii="Times New Roman" w:hAnsi="Times New Roman" w:cs="Times New Roman"/>
          <w:sz w:val="28"/>
          <w:szCs w:val="28"/>
        </w:rPr>
        <w:t>м несовершеннолетних можно несколькими способами: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лично в многофункциональных центрах предоставления государственных и муниципальных услуг (МФЦ) «Мои документы»;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лично в рамках услуги по выездному обслуживанию;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дистанционно с помощью единого портала государственных и муниципальных услуг или официального сайта Росреестра. Обязательным условием подачи документов в электронном виде является наличие усиленной квалифицированной электронной подписи;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лично в офисах Федеральной кадастровой палаты Росреестра (по экстерриториальному принципу);</w:t>
      </w:r>
    </w:p>
    <w:p w:rsidR="00B64A03" w:rsidRPr="00565014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565014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и уведомлением о вручении в территориальный орган или офис Росреестра по месту нахождения объекта недвижимости</w:t>
      </w:r>
      <w:r w:rsidR="001D7140">
        <w:rPr>
          <w:rFonts w:ascii="Times New Roman" w:hAnsi="Times New Roman" w:cs="Times New Roman"/>
          <w:sz w:val="28"/>
          <w:szCs w:val="28"/>
        </w:rPr>
        <w:t xml:space="preserve"> (до 29.06.2022 года)</w:t>
      </w:r>
      <w:r w:rsidRPr="00565014">
        <w:rPr>
          <w:rFonts w:ascii="Times New Roman" w:hAnsi="Times New Roman" w:cs="Times New Roman"/>
          <w:sz w:val="28"/>
          <w:szCs w:val="28"/>
        </w:rPr>
        <w:t>.</w:t>
      </w:r>
    </w:p>
    <w:sectPr w:rsidR="00B64A03" w:rsidRPr="00565014" w:rsidSect="001779B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9B"/>
    <w:rsid w:val="001779B2"/>
    <w:rsid w:val="001D7140"/>
    <w:rsid w:val="002655A7"/>
    <w:rsid w:val="00306CFB"/>
    <w:rsid w:val="00565014"/>
    <w:rsid w:val="007A2ACD"/>
    <w:rsid w:val="008468ED"/>
    <w:rsid w:val="0095439B"/>
    <w:rsid w:val="00AC07F5"/>
    <w:rsid w:val="00AF7DDF"/>
    <w:rsid w:val="00B64A03"/>
    <w:rsid w:val="00E7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2022-05-25T07:38:00Z</cp:lastPrinted>
  <dcterms:created xsi:type="dcterms:W3CDTF">2022-06-17T10:28:00Z</dcterms:created>
  <dcterms:modified xsi:type="dcterms:W3CDTF">2022-06-17T10:28:00Z</dcterms:modified>
</cp:coreProperties>
</file>