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01" w:rsidRDefault="00BC3D01" w:rsidP="00BC3D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1 </w:t>
      </w:r>
    </w:p>
    <w:p w:rsidR="00BC3D01" w:rsidRDefault="00BC3D01" w:rsidP="00BC3D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BC3D01" w:rsidRDefault="00BC3D01" w:rsidP="00BC3D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Худайбердинского сельского поселения </w:t>
      </w:r>
    </w:p>
    <w:p w:rsidR="00BC3D01" w:rsidRDefault="00BC3D01" w:rsidP="00BC3D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«16» октября  2023г. № 41     </w:t>
      </w:r>
    </w:p>
    <w:p w:rsidR="00BC3D01" w:rsidRDefault="00BC3D01" w:rsidP="00BC3D01">
      <w:pPr>
        <w:rPr>
          <w:color w:val="000000"/>
          <w:sz w:val="26"/>
          <w:szCs w:val="26"/>
        </w:rPr>
      </w:pPr>
    </w:p>
    <w:p w:rsidR="00BC3D01" w:rsidRDefault="00BC3D01" w:rsidP="00BC3D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3D01" w:rsidRDefault="00BC3D01" w:rsidP="00BC3D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3D01" w:rsidRPr="00BC3D01" w:rsidRDefault="00BC3D01" w:rsidP="00BC3D0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BC3D01">
        <w:rPr>
          <w:b/>
          <w:sz w:val="26"/>
          <w:szCs w:val="26"/>
        </w:rPr>
        <w:t>Порядок разработки прогноза социально-экономического развития Худайбердинского сельского поселения на 202</w:t>
      </w:r>
      <w:r>
        <w:rPr>
          <w:b/>
          <w:sz w:val="26"/>
          <w:szCs w:val="26"/>
        </w:rPr>
        <w:t>4</w:t>
      </w:r>
      <w:r w:rsidRPr="00BC3D01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5</w:t>
      </w:r>
      <w:r w:rsidRPr="00BC3D01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6</w:t>
      </w:r>
      <w:r w:rsidRPr="00BC3D01">
        <w:rPr>
          <w:b/>
          <w:sz w:val="26"/>
          <w:szCs w:val="26"/>
        </w:rPr>
        <w:t xml:space="preserve"> годов</w:t>
      </w:r>
    </w:p>
    <w:p w:rsidR="00BC3D01" w:rsidRDefault="00BC3D01" w:rsidP="00BC3D0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BC3D01" w:rsidRDefault="00BC3D01" w:rsidP="00BC3D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BC3D01" w:rsidRDefault="00BC3D01" w:rsidP="00BC3D0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BC3D01" w:rsidRDefault="00BC3D01" w:rsidP="00BC3D01">
      <w:pPr>
        <w:shd w:val="clear" w:color="auto" w:fill="FFFFFF"/>
        <w:ind w:right="139" w:firstLine="74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1.1. Порядок разработки прогноза социально-экономического развития Худайбердинского</w:t>
      </w:r>
      <w:r>
        <w:rPr>
          <w:spacing w:val="-1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(далее «Порядок») определяет вопросы взаимодействия органов администрации Худайбердинского</w:t>
      </w:r>
      <w:r>
        <w:rPr>
          <w:spacing w:val="-1"/>
          <w:sz w:val="26"/>
          <w:szCs w:val="26"/>
        </w:rPr>
        <w:t xml:space="preserve">  сельского поселения с предприятиями, расположенными на территории </w:t>
      </w:r>
      <w:r>
        <w:rPr>
          <w:sz w:val="26"/>
          <w:szCs w:val="26"/>
        </w:rPr>
        <w:t>Худайбердинского</w:t>
      </w:r>
      <w:r>
        <w:rPr>
          <w:spacing w:val="-1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со структурными подразделениями в процессе формирования прогноза социально-экономического развития Худайбердинского</w:t>
      </w:r>
      <w:r>
        <w:rPr>
          <w:spacing w:val="-1"/>
          <w:sz w:val="26"/>
          <w:szCs w:val="26"/>
        </w:rPr>
        <w:t xml:space="preserve"> сельского поселения (участники разработки прогноза).</w:t>
      </w:r>
    </w:p>
    <w:p w:rsidR="00BC3D01" w:rsidRDefault="00BC3D01" w:rsidP="00BC3D01">
      <w:pPr>
        <w:shd w:val="clear" w:color="auto" w:fill="FFFFFF"/>
        <w:ind w:right="139" w:firstLine="744"/>
        <w:jc w:val="both"/>
        <w:rPr>
          <w:sz w:val="26"/>
          <w:szCs w:val="26"/>
        </w:rPr>
      </w:pPr>
      <w:r>
        <w:rPr>
          <w:sz w:val="26"/>
          <w:szCs w:val="26"/>
        </w:rPr>
        <w:t>1.2. Прогноз социально-экономического развития Худайбердинского сельского поселения (далее - прогноз социально-экономического развития)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исходя из комплексного анализа развития экономики Худайбердинского сельского поселения, в том числе демографической, экологической,  социальной сферы, благосостояния сельского поселения.</w:t>
      </w:r>
    </w:p>
    <w:p w:rsidR="00BC3D01" w:rsidRDefault="00BC3D01" w:rsidP="00BC3D01">
      <w:pPr>
        <w:shd w:val="clear" w:color="auto" w:fill="FFFFFF"/>
        <w:ind w:right="139" w:firstLine="74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В настоящем Положении используются следующие понятия:</w:t>
      </w:r>
    </w:p>
    <w:p w:rsidR="00BC3D01" w:rsidRDefault="00BC3D01" w:rsidP="00BC3D01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прогноз социально-экономического развития</w:t>
      </w:r>
      <w:r>
        <w:rPr>
          <w:color w:val="000000"/>
          <w:sz w:val="26"/>
          <w:szCs w:val="26"/>
        </w:rPr>
        <w:t xml:space="preserve"> - документ, содержащий оценку вероятного состояния социально-экономической ситуации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в прогнозируемый период, основанный на анализе текущей ситуации.</w:t>
      </w:r>
    </w:p>
    <w:p w:rsidR="00BC3D01" w:rsidRDefault="00BC3D01" w:rsidP="00BC3D01">
      <w:pPr>
        <w:jc w:val="both"/>
        <w:rPr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>рогнозы объемов продукции, закупаемой для  муниципальных нужд</w:t>
      </w:r>
      <w:r>
        <w:rPr>
          <w:color w:val="000000"/>
          <w:sz w:val="26"/>
          <w:szCs w:val="26"/>
        </w:rPr>
        <w:t xml:space="preserve"> - система ожидаемых показателей объемов продукции, закупаемой для муниципальных нужд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за счет средств местного бюджета, а также средств внебюджетных источников финансирования на очередной финансовый год либо на очередной финансовый год и плановый период.</w:t>
      </w:r>
    </w:p>
    <w:p w:rsidR="00BC3D01" w:rsidRDefault="00BC3D01" w:rsidP="00BC3D01">
      <w:pPr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у</w:t>
      </w:r>
      <w:proofErr w:type="gramEnd"/>
      <w:r>
        <w:rPr>
          <w:b/>
          <w:color w:val="000000"/>
          <w:sz w:val="26"/>
          <w:szCs w:val="26"/>
        </w:rPr>
        <w:t xml:space="preserve">частники процесса прогнозирования – </w:t>
      </w:r>
    </w:p>
    <w:p w:rsidR="00BC3D01" w:rsidRDefault="00BC3D01" w:rsidP="00BC3D0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BC3D01" w:rsidRDefault="00BC3D01" w:rsidP="00BC3D0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:rsidR="00BC3D01" w:rsidRDefault="00BC3D01" w:rsidP="00BC3D0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прочие участники социально-экономической деятельности поселения, привлекаемые к процессу прогнозирования.</w:t>
      </w:r>
    </w:p>
    <w:p w:rsidR="00BC3D01" w:rsidRDefault="00BC3D01" w:rsidP="00BC3D0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1.4</w:t>
      </w:r>
      <w:r>
        <w:rPr>
          <w:sz w:val="26"/>
          <w:szCs w:val="26"/>
        </w:rPr>
        <w:t xml:space="preserve">.Настоящий Порядок устанавливает цели, задачи разработки Прогноза социально-экономического развития поселения, а также определяет порядок </w:t>
      </w:r>
      <w:r>
        <w:rPr>
          <w:sz w:val="26"/>
          <w:szCs w:val="26"/>
        </w:rPr>
        <w:lastRenderedPageBreak/>
        <w:t>взаимодействия органа, уполномоченного на осуществление функций по разработке Прогноза социально-экономического развития, и участников процесса прогнозирования.</w:t>
      </w:r>
    </w:p>
    <w:p w:rsidR="00BC3D01" w:rsidRDefault="00BC3D01" w:rsidP="00BC3D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1.5. Прогноз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периода. Параметры прогноза могут быть изменены при разработке прогноза на очередной финансовый год и на плановый период.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 1.6.</w:t>
      </w:r>
      <w:r>
        <w:rPr>
          <w:sz w:val="26"/>
          <w:szCs w:val="26"/>
        </w:rPr>
        <w:t xml:space="preserve"> Изменение прогноза социально-экономического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бюджета.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направления и структура Прогноза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center"/>
        <w:rPr>
          <w:sz w:val="26"/>
          <w:szCs w:val="26"/>
        </w:rPr>
      </w:pP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Прогноз разрабатывается ежегодно на период не менее трех лет – очередной финансовый год и плановый период по форме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№1 к настоящему Порядку.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2.2. Прогноз включает количественные и качественные характеристики развития основных отраслей экономики и социальной сферы поселения, выраженные в системе прогнозных показателей и в пояснительной записке.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2.3. 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поселения.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пояснительной записки должны быть включены следующие разделы: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демографическая политика; показатели социальной сферы: культура, образование, физическая культура и спорт, трудовые ресурсы;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малого и среднего предпринимательства; развитие сельского хозяйства;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благоустройство;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- жилищно-коммунальное хозяйство; транспорт и связь;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показатели уровня жизни населения.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  <w:r>
        <w:rPr>
          <w:sz w:val="26"/>
          <w:szCs w:val="26"/>
        </w:rPr>
        <w:t>2.4. Изменение Прогноза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BC3D01" w:rsidRDefault="00BC3D01" w:rsidP="00BC3D01">
      <w:pPr>
        <w:rPr>
          <w:sz w:val="26"/>
          <w:szCs w:val="26"/>
        </w:rPr>
      </w:pPr>
    </w:p>
    <w:p w:rsidR="00BC3D01" w:rsidRDefault="00BC3D01" w:rsidP="00BC3D01">
      <w:pPr>
        <w:jc w:val="center"/>
        <w:rPr>
          <w:sz w:val="26"/>
          <w:szCs w:val="26"/>
        </w:rPr>
      </w:pPr>
      <w:r>
        <w:rPr>
          <w:sz w:val="26"/>
          <w:szCs w:val="26"/>
        </w:rPr>
        <w:t>3.Полномочия участников процесса прогнозирования</w:t>
      </w:r>
    </w:p>
    <w:p w:rsidR="00BC3D01" w:rsidRDefault="00BC3D01" w:rsidP="00BC3D01">
      <w:pPr>
        <w:jc w:val="center"/>
        <w:rPr>
          <w:color w:val="3B3B3B"/>
          <w:sz w:val="26"/>
          <w:szCs w:val="26"/>
        </w:rPr>
      </w:pPr>
      <w:r>
        <w:rPr>
          <w:sz w:val="26"/>
          <w:szCs w:val="26"/>
        </w:rPr>
        <w:t>по разработке Прогноза</w:t>
      </w:r>
    </w:p>
    <w:p w:rsidR="00BC3D01" w:rsidRDefault="00BC3D01" w:rsidP="00BC3D01">
      <w:pPr>
        <w:shd w:val="clear" w:color="auto" w:fill="FFFFFF"/>
        <w:tabs>
          <w:tab w:val="left" w:pos="730"/>
        </w:tabs>
        <w:ind w:left="5" w:firstLine="360"/>
        <w:jc w:val="both"/>
        <w:rPr>
          <w:sz w:val="26"/>
          <w:szCs w:val="26"/>
        </w:rPr>
      </w:pP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3.1 Исходной базой для разработки Прогноза являются: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предварительные итоги социально-экономического развития за истекший период текущего финансового года и социально-экономического развития за текущий финансовый год;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сценарные условия социально-экономического развития Челябинской области, Аргаяшского муниципального района;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дефляторы Российской Федерации по видам экономической деятельности.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3.2. В целях своевременной подготовки Прогноза: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ежегодно разрабатывается Постановление о разработке Прогноза социально-экономического развития на очередной финансовый год и плановый период, в котором устанавливаются сроки предоставления информации согласно </w:t>
      </w:r>
      <w:r>
        <w:rPr>
          <w:sz w:val="26"/>
          <w:szCs w:val="26"/>
        </w:rPr>
        <w:lastRenderedPageBreak/>
        <w:t>установленным формам по своим направлениям деятельности в установленные сроки;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Участники процесса прогнозирования в целях обеспечения разработки Прогноза уполномоченным органом: 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предоставляют в финансовый отдел администрации Худайбердинского сельского поселения соответствующую информацию в сроки, установленные Постановлением;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предоставляют другим участникам процесса прогнозирования информацию, необходимую для разработки показателей Прогноза;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представляют пояснительную записку к своей части Прогноза с обоснованием параметров Прогноза, в том числе их сопоставление с ранее одобренными параметрами с указанием причин планируемых изменений.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В пояснительной записке должны быть отражены следующие показатели и характеристики: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оценка достигнутого уровня социально-экономического развития в рассматриваемом разделе;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характеристика условий социально-экономического развития в очередном финансовом году и плановом периоде, включая основные показатели демографического и научно-технического развития, состояние окружающей природной среды и природных ресурсов;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оценка факторов и ограничений развития в рассматриваемой сфере на очередной финансовый год и плановый период;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основные направления развития рассматриваемой сферы на очередной финансовый год и плановый период;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другие показатели по согласованию с финансовым отделом Худайбердинского сельского поселения.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3.4. Специалист администрации ежегодно: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проводит организационную работу по разработке и формированию Прогноза (готовит проект Постановления о разработке Прогноза, определяет перечень специалистов администрации, ответственных за прогнозирование соответствующих разделов Прогноза, устанавливает сроки предоставления в финансовый орган материалов специалистами, направляет Главе Худайбердинского сельского поселения информацию о ходе разработки Прогноза, оказывает в случае необходимости методическую помощь);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и предоставляет Главе Худайбердинского сельского поселения сформированный Прогноз с пояснительной запиской.</w:t>
      </w:r>
    </w:p>
    <w:p w:rsidR="00BC3D01" w:rsidRDefault="00BC3D01" w:rsidP="00BC3D01">
      <w:pPr>
        <w:shd w:val="clear" w:color="auto" w:fill="FFFFFF"/>
        <w:ind w:right="144" w:firstLine="725"/>
        <w:jc w:val="both"/>
        <w:rPr>
          <w:sz w:val="26"/>
          <w:szCs w:val="26"/>
        </w:rPr>
      </w:pPr>
      <w:r>
        <w:rPr>
          <w:sz w:val="26"/>
          <w:szCs w:val="26"/>
        </w:rPr>
        <w:t>3.5. Прогноз утверждается постановлением администрации Худайбердинского сельского поселения одновременно с принятием решения о внесении проекта бюджета поселения на рассмотрение в Совет депутатов Худайбердинского сельского поселения.</w:t>
      </w:r>
    </w:p>
    <w:p w:rsidR="00BC3D01" w:rsidRDefault="00BC3D01" w:rsidP="00BC3D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3D01" w:rsidRDefault="00BC3D01" w:rsidP="00BC3D01">
      <w:pPr>
        <w:jc w:val="center"/>
        <w:rPr>
          <w:sz w:val="26"/>
          <w:szCs w:val="26"/>
        </w:rPr>
      </w:pPr>
      <w:r>
        <w:rPr>
          <w:sz w:val="26"/>
          <w:szCs w:val="26"/>
        </w:rPr>
        <w:t>4. Порядок разработки и одобрения прогноза.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Исходной базой для разработки прогноза на очередной финансовый год и плановый период являются: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дефляторы по видам экономической деятельности.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Финансовый отдел администрации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поселения: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проводит организационную работу по разработке и формированию прогноза;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представляет Главе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на согласование основные показатели прогноза на очередной финансовый год и на плановый период;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уточняет параметры прогноза на очередной финансовый год и на плановый период и представляет Главе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одновременно с внесением проекта решения Совета депутатов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о бюджете на очередной финансовый год и на плановый период.</w:t>
      </w:r>
    </w:p>
    <w:p w:rsidR="00BC3D01" w:rsidRDefault="00BC3D01" w:rsidP="00BC3D0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Прогноз социально-экономического развития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одобряется постановлением администрации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с одновременным принятием решения о внесении проекта бюджета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 на очередной финансовый год и на плановый период в Совет депутатов </w:t>
      </w:r>
      <w:r>
        <w:rPr>
          <w:sz w:val="26"/>
          <w:szCs w:val="26"/>
        </w:rPr>
        <w:t>Худайбердинского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:rsidR="00BC3D01" w:rsidRDefault="00BC3D01" w:rsidP="00BC3D01">
      <w:pPr>
        <w:ind w:left="720"/>
        <w:rPr>
          <w:sz w:val="26"/>
          <w:szCs w:val="26"/>
        </w:rPr>
      </w:pPr>
    </w:p>
    <w:p w:rsidR="00AA493C" w:rsidRDefault="00AA493C"/>
    <w:sectPr w:rsidR="00AA493C" w:rsidSect="002B57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A46"/>
    <w:multiLevelType w:val="hybridMultilevel"/>
    <w:tmpl w:val="FEFEFA2C"/>
    <w:lvl w:ilvl="0" w:tplc="6F18658A">
      <w:start w:val="1"/>
      <w:numFmt w:val="decimal"/>
      <w:lvlText w:val="%1."/>
      <w:lvlJc w:val="left"/>
      <w:pPr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01"/>
    <w:rsid w:val="002B5744"/>
    <w:rsid w:val="00AA493C"/>
    <w:rsid w:val="00BC1662"/>
    <w:rsid w:val="00BC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2024-01-17T09:57:00Z</dcterms:created>
  <dcterms:modified xsi:type="dcterms:W3CDTF">2024-01-17T10:35:00Z</dcterms:modified>
</cp:coreProperties>
</file>