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0E" w:rsidRPr="006069F8" w:rsidRDefault="00052A0E" w:rsidP="0005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069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УПРАВЛЕНИЕ </w:t>
      </w:r>
      <w:proofErr w:type="gramStart"/>
      <w:r w:rsidRPr="006069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ФЕДЕРАЛЬНОЙ  СЛУЖБЫ</w:t>
      </w:r>
      <w:proofErr w:type="gramEnd"/>
      <w:r w:rsidRPr="006069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ГОСУДАРСТВЕННОЙ  РЕГИСТРАЦИИ, </w:t>
      </w:r>
    </w:p>
    <w:p w:rsidR="00052A0E" w:rsidRPr="006069F8" w:rsidRDefault="00052A0E" w:rsidP="00052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6069F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КАДАСТРА И КАРТОГРАФИИ (</w:t>
      </w:r>
      <w:proofErr w:type="gramStart"/>
      <w:r w:rsidRPr="006069F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РОСРЕЕСТР)  ПО</w:t>
      </w:r>
      <w:proofErr w:type="gramEnd"/>
      <w:r w:rsidRPr="006069F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ЧЕЛЯБИНСКОЙ ОБЛАСТИ </w:t>
      </w:r>
    </w:p>
    <w:p w:rsidR="00052A0E" w:rsidRPr="006069F8" w:rsidRDefault="00052A0E" w:rsidP="0005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9F8">
        <w:rPr>
          <w:rFonts w:ascii="Times New Roman" w:eastAsia="Times New Roman" w:hAnsi="Times New Roman" w:cs="Times New Roman"/>
          <w:sz w:val="20"/>
          <w:szCs w:val="20"/>
          <w:lang w:eastAsia="ru-RU"/>
        </w:rPr>
        <w:t>454048 г. Челябинск, ул. Елькина, 85</w:t>
      </w:r>
    </w:p>
    <w:p w:rsidR="00052A0E" w:rsidRDefault="00170443" w:rsidP="0005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C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03D571" wp14:editId="662020D2">
            <wp:extent cx="1875225" cy="70130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963" cy="70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A0E" w:rsidRPr="006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5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52A0E" w:rsidRPr="00606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bookmarkStart w:id="0" w:name="_GoBack"/>
      <w:bookmarkEnd w:id="0"/>
    </w:p>
    <w:p w:rsidR="007C7C8F" w:rsidRPr="006069F8" w:rsidRDefault="007C7C8F" w:rsidP="0005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C8F" w:rsidRDefault="007C7C8F" w:rsidP="007C7C8F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7"/>
          <w:szCs w:val="27"/>
          <w:lang w:eastAsia="zh-CN" w:bidi="hi-IN"/>
        </w:rPr>
      </w:pPr>
      <w:r w:rsidRPr="007C7C8F">
        <w:rPr>
          <w:rFonts w:ascii="Times New Roman" w:eastAsia="Lucida Sans Unicode" w:hAnsi="Times New Roman" w:cs="Times New Roman"/>
          <w:kern w:val="3"/>
          <w:sz w:val="27"/>
          <w:szCs w:val="27"/>
          <w:lang w:eastAsia="zh-CN" w:bidi="hi-IN"/>
        </w:rPr>
        <w:t>Как обезопасить себя при покупке недвижимости: 3 простых правила</w:t>
      </w:r>
    </w:p>
    <w:p w:rsidR="007C7C8F" w:rsidRPr="007C7C8F" w:rsidRDefault="007C7C8F" w:rsidP="007C7C8F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7"/>
          <w:szCs w:val="27"/>
          <w:lang w:eastAsia="zh-CN" w:bidi="hi-IN"/>
        </w:rPr>
      </w:pPr>
    </w:p>
    <w:p w:rsidR="007C7C8F" w:rsidRPr="007C7C8F" w:rsidRDefault="007C7C8F" w:rsidP="007C7C8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3"/>
          <w:sz w:val="27"/>
          <w:szCs w:val="27"/>
          <w:lang w:eastAsia="zh-CN" w:bidi="hi-IN"/>
        </w:rPr>
      </w:pPr>
      <w:r w:rsidRPr="007C7C8F">
        <w:rPr>
          <w:rFonts w:ascii="Times New Roman" w:eastAsia="Lucida Sans Unicode" w:hAnsi="Times New Roman" w:cs="Times New Roman"/>
          <w:b/>
          <w:kern w:val="3"/>
          <w:sz w:val="27"/>
          <w:szCs w:val="27"/>
          <w:lang w:eastAsia="zh-CN" w:bidi="hi-IN"/>
        </w:rPr>
        <w:t xml:space="preserve">Управление Федеральной службы государственной регистрации, кадастра и картографии по Челябинской области в целях повышения правовой грамотности населения при осуществлении сделок с недвижимостью дает ряд практических советов, как не стать жертвой мошенников при покупке жилья. </w:t>
      </w:r>
    </w:p>
    <w:p w:rsidR="007C7C8F" w:rsidRPr="007C7C8F" w:rsidRDefault="007C7C8F" w:rsidP="007C7C8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7"/>
          <w:szCs w:val="27"/>
          <w:lang w:eastAsia="zh-CN" w:bidi="hi-IN"/>
        </w:rPr>
      </w:pPr>
      <w:r w:rsidRPr="007C7C8F">
        <w:rPr>
          <w:rFonts w:ascii="Times New Roman" w:eastAsia="Lucida Sans Unicode" w:hAnsi="Times New Roman" w:cs="Times New Roman"/>
          <w:b/>
          <w:i/>
          <w:kern w:val="3"/>
          <w:sz w:val="27"/>
          <w:szCs w:val="27"/>
          <w:lang w:eastAsia="zh-CN" w:bidi="hi-IN"/>
        </w:rPr>
        <w:t>Во-первых</w:t>
      </w:r>
      <w:r w:rsidRPr="007C7C8F">
        <w:rPr>
          <w:rFonts w:ascii="Times New Roman" w:eastAsia="Lucida Sans Unicode" w:hAnsi="Times New Roman" w:cs="Times New Roman"/>
          <w:kern w:val="3"/>
          <w:sz w:val="27"/>
          <w:szCs w:val="27"/>
          <w:lang w:eastAsia="zh-CN" w:bidi="hi-IN"/>
        </w:rPr>
        <w:t xml:space="preserve">, не забывайте о важности получения выписок из Единого государственного реестра недвижимости (ЕГРН) перед совершением сделок с недвижимостью. Это не обязательная мера, но крайне желательная! Ведь ЕГРН содержит актуальную информацию как о самом объекте, так и о его правообладателе, о зарегистрированных правах, всех сделках и обременениях (в </w:t>
      </w:r>
      <w:proofErr w:type="spellStart"/>
      <w:r w:rsidRPr="007C7C8F">
        <w:rPr>
          <w:rFonts w:ascii="Times New Roman" w:eastAsia="Lucida Sans Unicode" w:hAnsi="Times New Roman" w:cs="Times New Roman"/>
          <w:kern w:val="3"/>
          <w:sz w:val="27"/>
          <w:szCs w:val="27"/>
          <w:lang w:eastAsia="zh-CN" w:bidi="hi-IN"/>
        </w:rPr>
        <w:t>т.ч</w:t>
      </w:r>
      <w:proofErr w:type="spellEnd"/>
      <w:r w:rsidRPr="007C7C8F">
        <w:rPr>
          <w:rFonts w:ascii="Times New Roman" w:eastAsia="Lucida Sans Unicode" w:hAnsi="Times New Roman" w:cs="Times New Roman"/>
          <w:kern w:val="3"/>
          <w:sz w:val="27"/>
          <w:szCs w:val="27"/>
          <w:lang w:eastAsia="zh-CN" w:bidi="hi-IN"/>
        </w:rPr>
        <w:t>. арестах).  Для получения выписки нужно заранее обратиться в один из офисов приема-выдачи многофункциональных центров «Мои документы». Также необходимую информацию можно запросить не выходя из дома, воспользовавшись электронными сервисами на са</w:t>
      </w:r>
      <w:r w:rsidR="00B61859">
        <w:rPr>
          <w:rFonts w:ascii="Times New Roman" w:eastAsia="Lucida Sans Unicode" w:hAnsi="Times New Roman" w:cs="Times New Roman"/>
          <w:kern w:val="3"/>
          <w:sz w:val="27"/>
          <w:szCs w:val="27"/>
          <w:lang w:eastAsia="zh-CN" w:bidi="hi-IN"/>
        </w:rPr>
        <w:t xml:space="preserve">йте Росреестра </w:t>
      </w:r>
      <w:hyperlink r:id="rId6" w:history="1">
        <w:r w:rsidR="00B61859" w:rsidRPr="00670080">
          <w:rPr>
            <w:rStyle w:val="a6"/>
            <w:rFonts w:ascii="Times New Roman" w:eastAsia="Lucida Sans Unicode" w:hAnsi="Times New Roman" w:cs="Times New Roman"/>
            <w:kern w:val="3"/>
            <w:sz w:val="27"/>
            <w:szCs w:val="27"/>
            <w:lang w:val="en-US" w:eastAsia="zh-CN" w:bidi="hi-IN"/>
          </w:rPr>
          <w:t>www</w:t>
        </w:r>
        <w:r w:rsidR="00B61859" w:rsidRPr="00670080">
          <w:rPr>
            <w:rStyle w:val="a6"/>
            <w:rFonts w:ascii="Times New Roman" w:eastAsia="Lucida Sans Unicode" w:hAnsi="Times New Roman" w:cs="Times New Roman"/>
            <w:kern w:val="3"/>
            <w:sz w:val="27"/>
            <w:szCs w:val="27"/>
            <w:lang w:eastAsia="zh-CN" w:bidi="hi-IN"/>
          </w:rPr>
          <w:t>.rosreestr.gov.ru</w:t>
        </w:r>
      </w:hyperlink>
      <w:r w:rsidR="00B61859">
        <w:rPr>
          <w:rFonts w:ascii="Times New Roman" w:eastAsia="Lucida Sans Unicode" w:hAnsi="Times New Roman" w:cs="Times New Roman"/>
          <w:kern w:val="3"/>
          <w:sz w:val="27"/>
          <w:szCs w:val="27"/>
          <w:lang w:eastAsia="zh-CN" w:bidi="hi-IN"/>
        </w:rPr>
        <w:t>.</w:t>
      </w:r>
      <w:r w:rsidR="00B61859" w:rsidRPr="00B61859">
        <w:rPr>
          <w:rFonts w:ascii="Times New Roman" w:eastAsia="Lucida Sans Unicode" w:hAnsi="Times New Roman" w:cs="Times New Roman"/>
          <w:kern w:val="3"/>
          <w:sz w:val="27"/>
          <w:szCs w:val="27"/>
          <w:lang w:eastAsia="zh-CN" w:bidi="hi-IN"/>
        </w:rPr>
        <w:t xml:space="preserve"> </w:t>
      </w:r>
      <w:r w:rsidRPr="007C7C8F">
        <w:rPr>
          <w:rFonts w:ascii="Times New Roman" w:eastAsia="Lucida Sans Unicode" w:hAnsi="Times New Roman" w:cs="Times New Roman"/>
          <w:kern w:val="3"/>
          <w:sz w:val="27"/>
          <w:szCs w:val="27"/>
          <w:lang w:eastAsia="zh-CN" w:bidi="hi-IN"/>
        </w:rPr>
        <w:t xml:space="preserve">Кстати, единственным подтверждением зарегистрированного права собственности на объект недвижимости является наличие записи об этом в ЕГРН (что как раз таки и подтверждает "свежая" выписка). Если же продавец предъявляет покупателю ранее выданное свидетельство о праве собственности (т.н. "зеленку") или выписку из ЕГРН по итогам совершения предыдущих сделок, то надо понимать, что все указанные в этих документах сведения были действительны только на момент их выдачи и в текущий момент могут не соответствовать действительности. </w:t>
      </w:r>
    </w:p>
    <w:p w:rsidR="007C7C8F" w:rsidRPr="007C7C8F" w:rsidRDefault="007C7C8F" w:rsidP="007C7C8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7"/>
          <w:szCs w:val="27"/>
          <w:lang w:eastAsia="zh-CN" w:bidi="hi-IN"/>
        </w:rPr>
      </w:pPr>
      <w:r w:rsidRPr="007C7C8F">
        <w:rPr>
          <w:rFonts w:ascii="Times New Roman" w:eastAsia="Lucida Sans Unicode" w:hAnsi="Times New Roman" w:cs="Times New Roman"/>
          <w:b/>
          <w:i/>
          <w:kern w:val="3"/>
          <w:sz w:val="27"/>
          <w:szCs w:val="27"/>
          <w:lang w:eastAsia="zh-CN" w:bidi="hi-IN"/>
        </w:rPr>
        <w:t>Во-вторых</w:t>
      </w:r>
      <w:r w:rsidRPr="007C7C8F">
        <w:rPr>
          <w:rFonts w:ascii="Times New Roman" w:eastAsia="Lucida Sans Unicode" w:hAnsi="Times New Roman" w:cs="Times New Roman"/>
          <w:kern w:val="3"/>
          <w:sz w:val="27"/>
          <w:szCs w:val="27"/>
          <w:lang w:eastAsia="zh-CN" w:bidi="hi-IN"/>
        </w:rPr>
        <w:t>, для получения дополнительной информации пользуйтесь всеми доступными сервисами в открытых источниках. Например, получить информацию о продавце недвижимости помогут официальный сайт Главного управления МВД России (позволяет по серии и номеру паспорта получить сведения о его действительности); официальный сайт Федеральной налоговой службы РФ; официальный сайт Федеральной службы судебных приставов (позволяет по ФИО получить информацию о возбужденных в отношении физического или юридического лица исполнительных производствах); сайт издательства Коммерсант.ru (физическое лицо может быть признано банкротом); официальный сайт Федеральной нотариальной палаты (позволяет уточнить факт выдачи и (или) отмены доверенности); официальные сайты федеральных и мировых судов (позволяют по ФИО получить информацию об участии граждан в судебных процессах) и даже социальные сети.</w:t>
      </w:r>
    </w:p>
    <w:p w:rsidR="00D53653" w:rsidRPr="007C7C8F" w:rsidRDefault="007C7C8F" w:rsidP="007C7C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7C7C8F">
        <w:rPr>
          <w:rFonts w:ascii="Times New Roman" w:eastAsia="Lucida Sans Unicode" w:hAnsi="Times New Roman" w:cs="Times New Roman"/>
          <w:b/>
          <w:i/>
          <w:kern w:val="3"/>
          <w:sz w:val="27"/>
          <w:szCs w:val="27"/>
          <w:lang w:eastAsia="zh-CN" w:bidi="hi-IN"/>
        </w:rPr>
        <w:t>В-третьих</w:t>
      </w:r>
      <w:r w:rsidRPr="007C7C8F">
        <w:rPr>
          <w:rFonts w:ascii="Times New Roman" w:eastAsia="Lucida Sans Unicode" w:hAnsi="Times New Roman" w:cs="Times New Roman"/>
          <w:kern w:val="3"/>
          <w:sz w:val="27"/>
          <w:szCs w:val="27"/>
          <w:lang w:eastAsia="zh-CN" w:bidi="hi-IN"/>
        </w:rPr>
        <w:t>, рассчитываясь за квартиру, выбирайте схему «деньги только после государственной регистрации». При заключении сделок с жильем важно осознавать, что преждевременная передача денежной суммы продавцу является большим риском. Однако далеко не все продавцы соглашаются на сделку без хотя бы частичной передачи средств покупателем в качестве задатка, а чаще даже настаивают на полном расчете до подачи документов на регистрацию.  Тогда для защиты денежных средств покупателя и объекта недвижимости (квартиры, дома) продавца от мошеннических посягательств стороны сделки могут прийти к компромиссу - использованию банковской ячейки, аккредитива или депозита нотариуса. Их главная цель: сохранность денежных средств, которые продавец получит только после того, как покупатель станет собственником объекта сделки. А это отнюдь не момент подачи документов в МФЦ (как многие ошибочно полагают), а именно момент проведения государственной регистрации в Росреестре и внесение соответствующей записи в ЕГРН.</w:t>
      </w:r>
    </w:p>
    <w:p w:rsidR="007C7C8F" w:rsidRDefault="007C7C8F" w:rsidP="00D53653">
      <w:pPr>
        <w:spacing w:after="0" w:line="240" w:lineRule="auto"/>
        <w:ind w:left="2268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52A0E" w:rsidRPr="007C7C8F" w:rsidRDefault="00052A0E" w:rsidP="007C7C8F">
      <w:pPr>
        <w:spacing w:after="0" w:line="240" w:lineRule="auto"/>
        <w:ind w:left="2268" w:firstLine="709"/>
        <w:jc w:val="right"/>
        <w:rPr>
          <w:rFonts w:ascii="Times New Roman" w:hAnsi="Times New Roman" w:cs="Times New Roman"/>
          <w:i/>
          <w:iCs/>
          <w:sz w:val="27"/>
          <w:szCs w:val="27"/>
        </w:rPr>
      </w:pPr>
      <w:r w:rsidRPr="007C7C8F">
        <w:rPr>
          <w:rFonts w:ascii="Times New Roman" w:hAnsi="Times New Roman" w:cs="Times New Roman"/>
          <w:i/>
          <w:iCs/>
          <w:sz w:val="27"/>
          <w:szCs w:val="27"/>
        </w:rPr>
        <w:t>Пресс-служба Управления Росреестра</w:t>
      </w:r>
      <w:r w:rsidR="00D53653" w:rsidRPr="007C7C8F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7C7C8F">
        <w:rPr>
          <w:rFonts w:ascii="Times New Roman" w:hAnsi="Times New Roman" w:cs="Times New Roman"/>
          <w:i/>
          <w:iCs/>
          <w:sz w:val="27"/>
          <w:szCs w:val="27"/>
        </w:rPr>
        <w:t>по Челябинской области</w:t>
      </w:r>
    </w:p>
    <w:sectPr w:rsidR="00052A0E" w:rsidRPr="007C7C8F" w:rsidSect="00D53653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22F2B"/>
    <w:multiLevelType w:val="multilevel"/>
    <w:tmpl w:val="9AA2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84C1A"/>
    <w:multiLevelType w:val="multilevel"/>
    <w:tmpl w:val="9AA2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AC"/>
    <w:rsid w:val="00052A0E"/>
    <w:rsid w:val="000A2768"/>
    <w:rsid w:val="000E57B0"/>
    <w:rsid w:val="001628B0"/>
    <w:rsid w:val="00170443"/>
    <w:rsid w:val="00192479"/>
    <w:rsid w:val="001951F3"/>
    <w:rsid w:val="001D2534"/>
    <w:rsid w:val="002871DE"/>
    <w:rsid w:val="00314B48"/>
    <w:rsid w:val="003D0FBD"/>
    <w:rsid w:val="003D3824"/>
    <w:rsid w:val="003F1AAE"/>
    <w:rsid w:val="00475846"/>
    <w:rsid w:val="004B2309"/>
    <w:rsid w:val="006069F8"/>
    <w:rsid w:val="006A5C03"/>
    <w:rsid w:val="007062DE"/>
    <w:rsid w:val="00790443"/>
    <w:rsid w:val="007C0519"/>
    <w:rsid w:val="007C7C8F"/>
    <w:rsid w:val="007F13FD"/>
    <w:rsid w:val="00814D04"/>
    <w:rsid w:val="00825EAC"/>
    <w:rsid w:val="008E3C5E"/>
    <w:rsid w:val="00996FAC"/>
    <w:rsid w:val="00A155B4"/>
    <w:rsid w:val="00A169E8"/>
    <w:rsid w:val="00A530D9"/>
    <w:rsid w:val="00A65669"/>
    <w:rsid w:val="00A74D44"/>
    <w:rsid w:val="00B37E5C"/>
    <w:rsid w:val="00B42A2E"/>
    <w:rsid w:val="00B61859"/>
    <w:rsid w:val="00B75433"/>
    <w:rsid w:val="00BA3B30"/>
    <w:rsid w:val="00C4200D"/>
    <w:rsid w:val="00CA45EA"/>
    <w:rsid w:val="00D53653"/>
    <w:rsid w:val="00D75CCC"/>
    <w:rsid w:val="00E20A7E"/>
    <w:rsid w:val="00E24E46"/>
    <w:rsid w:val="00E37422"/>
    <w:rsid w:val="00E86577"/>
    <w:rsid w:val="00EF5A4E"/>
    <w:rsid w:val="00F40CBD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BFFB8-B8DD-4A67-B072-1E3BCB7A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D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BA3B30"/>
    <w:rPr>
      <w:color w:val="0000FF"/>
      <w:u w:val="single"/>
    </w:rPr>
  </w:style>
  <w:style w:type="paragraph" w:customStyle="1" w:styleId="Standard">
    <w:name w:val="Standard"/>
    <w:rsid w:val="001704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2021-03-25T07:02:00Z</cp:lastPrinted>
  <dcterms:created xsi:type="dcterms:W3CDTF">2017-09-18T09:02:00Z</dcterms:created>
  <dcterms:modified xsi:type="dcterms:W3CDTF">2021-04-14T11:23:00Z</dcterms:modified>
</cp:coreProperties>
</file>