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2" w:rsidRDefault="001A4AD2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AD2" w:rsidRDefault="001A4AD2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AD2" w:rsidRDefault="001A4AD2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AD2" w:rsidRDefault="001A4AD2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A4AD2" w:rsidRDefault="001A4AD2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6311E" w:rsidRPr="0056311E" w:rsidRDefault="002C256E" w:rsidP="005631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от 24.11.2020г. № 45</w:t>
      </w:r>
      <w:r w:rsidR="0056311E" w:rsidRPr="005631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"Об утверждении муниципальной 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Худайбердинского сельского поселения Аргаяшского</w:t>
      </w:r>
      <w:r w:rsidR="0056311E" w:rsidRPr="005631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ьного района Челябинской области</w:t>
      </w:r>
    </w:p>
    <w:p w:rsidR="0056311E" w:rsidRDefault="002C256E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6311E"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311E"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B4" w:rsidRPr="009A7C19" w:rsidRDefault="003479B4" w:rsidP="00BC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19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3479B4" w:rsidRPr="009A7C19" w:rsidRDefault="003479B4" w:rsidP="00BC3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19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3479B4" w:rsidRPr="009A7C19" w:rsidRDefault="003479B4" w:rsidP="00BC3E9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19">
        <w:rPr>
          <w:rFonts w:ascii="Times New Roman" w:hAnsi="Times New Roman" w:cs="Times New Roman"/>
          <w:b/>
          <w:sz w:val="24"/>
          <w:szCs w:val="24"/>
        </w:rPr>
        <w:t>АРГАЯШСКИЙ  МУНИЦИПАЛЬНЫЙ  РАЙОН</w:t>
      </w:r>
    </w:p>
    <w:p w:rsidR="003479B4" w:rsidRPr="009A7C19" w:rsidRDefault="003479B4" w:rsidP="00BC3E9C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19">
        <w:rPr>
          <w:rFonts w:ascii="Times New Roman" w:hAnsi="Times New Roman" w:cs="Times New Roman"/>
          <w:b/>
          <w:sz w:val="24"/>
          <w:szCs w:val="24"/>
        </w:rPr>
        <w:t>АДМИНИСТРАЦИЯ ХУДАЙБЕРДИНСКОГО СЕЛЬСКОГО  ПОСЕЛЕНИЯ</w:t>
      </w:r>
    </w:p>
    <w:p w:rsidR="003479B4" w:rsidRPr="00671472" w:rsidRDefault="003479B4" w:rsidP="003479B4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71472">
        <w:rPr>
          <w:rFonts w:ascii="Times New Roman" w:hAnsi="Times New Roman" w:cs="Times New Roman"/>
          <w:b/>
          <w:sz w:val="18"/>
          <w:szCs w:val="18"/>
        </w:rPr>
        <w:t>446884 Челябинская область Аргаяшский муниципальный район   п. Худайбердинский, ул. Садовая д. № 7</w:t>
      </w:r>
    </w:p>
    <w:p w:rsidR="003479B4" w:rsidRPr="00671472" w:rsidRDefault="003479B4" w:rsidP="003479B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1472">
        <w:rPr>
          <w:rFonts w:ascii="Times New Roman" w:hAnsi="Times New Roman" w:cs="Times New Roman"/>
          <w:b/>
          <w:sz w:val="18"/>
          <w:szCs w:val="18"/>
        </w:rPr>
        <w:t>тел.(8351.31)  9-69-45 , 9-96-34</w:t>
      </w:r>
    </w:p>
    <w:p w:rsidR="003479B4" w:rsidRPr="00671472" w:rsidRDefault="003479B4" w:rsidP="003479B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479B4" w:rsidRPr="0056311E" w:rsidRDefault="003479B4" w:rsidP="00347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24.11.2020г. № 45</w:t>
      </w:r>
      <w:r w:rsidRPr="005631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«Профилактика терроризма и экстремизма, а также минимизация и (или) ликвидация последствий  проявлений терроризма  и экстремизма 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Худайбердинского сельского  поселения Аргаяшского 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 – 2025 годы»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 реализации вопроса местного значения – участие в профилактике терроризма и экстремизма, а также  в минимизации и (или) ликвидации последствий проявлений терроризма и в соответствии с Уставом,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Худайбердинского сельского поселения Аргаяшского 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</w:t>
      </w:r>
      <w:proofErr w:type="gram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3479B4" w:rsidRPr="0056311E" w:rsidRDefault="003479B4" w:rsidP="00347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Утвердить  муниципальную программу «Профилактика терроризма и экстремизма, а также минимизация и (или) ликвидация последствий  проявлений терроризма  и экстремизма 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Худайбердинского 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Аргаяшского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на период 2021– 2025годы». </w:t>
      </w:r>
    </w:p>
    <w:p w:rsidR="003479B4" w:rsidRPr="0056311E" w:rsidRDefault="003479B4" w:rsidP="00347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Интернет-сайте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Худайбердинского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и в периодическом издании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естник».</w:t>
      </w:r>
    </w:p>
    <w:p w:rsidR="003479B4" w:rsidRPr="0056311E" w:rsidRDefault="003479B4" w:rsidP="00347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479B4" w:rsidRPr="0056311E" w:rsidRDefault="003479B4" w:rsidP="00347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оставляю за собой.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395"/>
      </w:tblGrid>
      <w:tr w:rsidR="003479B4" w:rsidRPr="0056311E" w:rsidTr="005F0851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B4" w:rsidRPr="0056311E" w:rsidRDefault="003479B4" w:rsidP="005F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Худайбердинского</w:t>
            </w:r>
          </w:p>
          <w:p w:rsidR="003479B4" w:rsidRPr="0056311E" w:rsidRDefault="003479B4" w:rsidP="005F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сельского поселения: </w:t>
            </w:r>
          </w:p>
          <w:p w:rsidR="003479B4" w:rsidRPr="0056311E" w:rsidRDefault="003479B4" w:rsidP="005F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9B4" w:rsidRPr="0056311E" w:rsidRDefault="003479B4" w:rsidP="005F08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79B4" w:rsidRPr="0056311E" w:rsidRDefault="003479B4" w:rsidP="005F0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79B4" w:rsidRPr="0056311E" w:rsidRDefault="003479B4" w:rsidP="003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администрации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Худайбердинскогосельского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45 от 24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.11.2020г. 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Худайбердинского сельского поселения Аргаяшского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Челябинской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период 2021-2025 годы»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положения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1.1. </w:t>
      </w:r>
      <w:proofErr w:type="gramStart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B017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Худайбердинского сельского поселения.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Паспорт по профилактике терроризма и экстремизма, а также 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минимизация и (или) ликвидация последствий терроризма и экстремизма 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Худайбердинского сельского поселения </w:t>
      </w: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2021-2025 г.г.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6943"/>
      </w:tblGrid>
      <w:tr w:rsidR="00B65287" w:rsidRPr="0056311E" w:rsidTr="003B0B2A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  Программы</w:t>
            </w:r>
          </w:p>
        </w:tc>
        <w:tc>
          <w:tcPr>
            <w:tcW w:w="6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Программы 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Привлекаются по мере необходимости.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 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противодействие экстремизму и защита жизни граждан, проживающих на территории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террористических и экстремистских актов;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населения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Худайбердинскогосельского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пропаганда толерантного поведения к людям других 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национальностей и религиозных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  Программы, их значение на последний год реализации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антиэкстремистской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 проблематике;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B65287" w:rsidRPr="0056311E" w:rsidRDefault="00B65287" w:rsidP="003B0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  <w:r w:rsidR="00346D8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65287" w:rsidRPr="0056311E" w:rsidRDefault="00B65287" w:rsidP="003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2025 г.г.</w:t>
            </w:r>
          </w:p>
        </w:tc>
      </w:tr>
      <w:tr w:rsidR="00B65287" w:rsidRPr="0056311E" w:rsidTr="003B0B2A">
        <w:trPr>
          <w:trHeight w:val="209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r w:rsidR="003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Худайбердинского сельского поселения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</w:t>
            </w:r>
            <w:r w:rsidR="0034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рублей;</w:t>
            </w:r>
          </w:p>
          <w:p w:rsidR="00B65287" w:rsidRPr="0056311E" w:rsidRDefault="00346D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  –  0,4</w:t>
            </w:r>
            <w:r w:rsidR="00B65287"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65287" w:rsidRPr="0056311E" w:rsidRDefault="00346D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 –  0,4</w:t>
            </w:r>
            <w:r w:rsidR="00B65287"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B65287" w:rsidRPr="0056311E" w:rsidRDefault="00346D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0,4</w:t>
            </w:r>
            <w:r w:rsidR="00B65287"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65287" w:rsidRPr="0056311E" w:rsidRDefault="00346D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0,4</w:t>
            </w:r>
            <w:r w:rsidR="00B65287"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5287" w:rsidRPr="0056311E" w:rsidTr="003B0B2A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B65287" w:rsidRPr="0056311E" w:rsidRDefault="00B65287" w:rsidP="003B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before="100" w:beforeAutospacing="1" w:after="1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D87" w:rsidRDefault="00346D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1.  Общая характеристика программы.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Муниципальная  программа по профилактике терроризма и экстремизма, а также минимизации и (или) ликвидации последствий  проявлений терроризма  и экстремизма  на территории 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Худайбердинского сельского  поселения Аргаяшского 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го района Челябинской  области на период 2021 – 2025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годы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" (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далее - Программа)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 от</w:t>
      </w:r>
      <w:proofErr w:type="gramEnd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56311E">
        <w:rPr>
          <w:rFonts w:ascii="Times New Roman" w:eastAsia="Times New Roman" w:hAnsi="Times New Roman" w:cs="Times New Roman"/>
          <w:color w:val="0000FF"/>
          <w:shd w:val="clear" w:color="auto" w:fill="FFFFFF"/>
          <w:lang w:eastAsia="ru-RU"/>
        </w:rPr>
        <w:t>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Необходимость принятия Программы вызвана: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наличием мест с массовым пребыванием людей (школа, детский сад, Дом культуры и др.), которые</w:t>
      </w:r>
      <w:r w:rsidRPr="0056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могут быть избраны террористами в качестве объектов проведения террористических актов.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Правоохранительными органами 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Аргаяшского 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иципального  района 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технической</w:t>
      </w:r>
      <w:proofErr w:type="gramEnd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укреплённостью</w:t>
      </w:r>
      <w:proofErr w:type="spellEnd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B65287" w:rsidRPr="0056311E" w:rsidRDefault="00B65287" w:rsidP="00B65287">
      <w:pPr>
        <w:spacing w:before="100" w:after="199" w:line="240" w:lineRule="auto"/>
        <w:ind w:right="-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Цели, задачи, сроки  и этапы реализации    Программы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       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Программа предполагает решение следующих задач: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повышение уровня межведомственного взаимодействия в профилактике терроризма;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Худайбердинского сельского поселения Аргаяшского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  мун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иципального  района Челябинской области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разработана на период 2021-2025 г.г., предполагающих ежегодное плановое выполнение 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мероприятий по профилактике терроризма и экстремизма, а также минимизации и (или) ликвидации последствий  проявлений терроризма  и экстремизма  на территории  </w:t>
      </w:r>
      <w:r>
        <w:rPr>
          <w:rFonts w:ascii="Times New Roman" w:eastAsia="Times New Roman" w:hAnsi="Times New Roman" w:cs="Times New Roman"/>
          <w:lang w:eastAsia="ru-RU"/>
        </w:rPr>
        <w:t xml:space="preserve">Худайбердинского сельского  поселения Аргаяшского 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lang w:eastAsia="ru-RU"/>
        </w:rPr>
        <w:t>Челябинской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 области</w:t>
      </w:r>
      <w:r w:rsidRPr="0056311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3. Целевые  показатели достижения целей и решения задач, 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основные  ожидаемые конечные результаты Программы.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 Целевые показатели в сфере борьбы с 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терроризмом и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экстремизмом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-количество публикаций в средствах массовой информации по антитеррористической и анти экстремистской проблематике;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-количество собраний граждан по предупреждению террористической деятельности и повышению бдительности;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346D87" w:rsidRDefault="00346D87" w:rsidP="00B6528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46D87" w:rsidRDefault="00346D87" w:rsidP="00B6528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346D87" w:rsidRDefault="00346D87" w:rsidP="00B65287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 Основные  ожидаемые конечные результаты Программы: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 - </w:t>
      </w: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 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   - укрепление и культивирование в молодежной среде атмосферы межэтнического согласия и толерантности;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   - недопущение создания и деятельности националистических экстремистских молодежных группировок;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 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Обобщенная характеристика основных мероприятий Программы.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Мероприятия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Муниципальная целевая программа предусматривает осуществление мероприятий по следующим направлениям: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 -совершенствование нормативно-правовых основ профилактики экстремизма и  терроризма;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 - предупреждение (профилактика) терроризма и экстремизма;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lang w:eastAsia="ru-RU"/>
        </w:rPr>
        <w:t>-создание системы противодействия идеологии терроризма и экстремизма.</w:t>
      </w:r>
    </w:p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Прогноз сводных целевых показателей в рамках  реализации Программы</w:t>
      </w:r>
      <w:proofErr w:type="gramStart"/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.</w:t>
      </w:r>
      <w:proofErr w:type="gramEnd"/>
    </w:p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8"/>
        <w:gridCol w:w="1845"/>
        <w:gridCol w:w="992"/>
        <w:gridCol w:w="918"/>
        <w:gridCol w:w="993"/>
        <w:gridCol w:w="992"/>
        <w:gridCol w:w="992"/>
      </w:tblGrid>
      <w:tr w:rsidR="00B65287" w:rsidRPr="0056311E" w:rsidTr="0053599D"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(наименование)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48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показателей</w:t>
            </w:r>
          </w:p>
        </w:tc>
      </w:tr>
      <w:tr w:rsidR="00B65287" w:rsidRPr="0056311E" w:rsidTr="0053599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B65287" w:rsidRPr="0056311E" w:rsidTr="0053599D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количество публикаций в средствах массовой информации по антитеррористической и анти экстремистской проблематике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публикаций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5287" w:rsidRPr="0056311E" w:rsidTr="0053599D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5287" w:rsidRPr="0056311E" w:rsidTr="0053599D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количество проведенных циклов «круглых столов», семинаров по </w:t>
            </w:r>
            <w:r w:rsidRPr="0056311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предупреждению террористической деятельности и повышению бдительности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287" w:rsidRPr="0056311E" w:rsidRDefault="00B65287" w:rsidP="00C476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ru-RU"/>
        </w:rPr>
        <w:lastRenderedPageBreak/>
        <w:t>6.</w:t>
      </w:r>
      <w:r w:rsidRPr="005631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ru-RU"/>
        </w:rPr>
        <w:t>Обоснование объема финансовых ресурсов, необходимых для реализации Программы.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56311E">
        <w:rPr>
          <w:rFonts w:ascii="Times New Roman" w:eastAsia="Times New Roman" w:hAnsi="Times New Roman" w:cs="Times New Roman"/>
          <w:color w:val="00000A"/>
          <w:lang w:eastAsia="ru-RU"/>
        </w:rPr>
        <w:t>Финансирование настоящей Программы производится за счет местного бюджета.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 xml:space="preserve">    Предполагаемые финансовые расходы за весь период действия Программы за </w:t>
      </w:r>
      <w:r w:rsidR="00346D87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счет местного бюджета составят 2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,0 тыс. рублей, в том числе по годам: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 2021 год – 0</w:t>
      </w:r>
      <w:r w:rsidR="00346D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,4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тыс. рублей;</w:t>
      </w:r>
    </w:p>
    <w:p w:rsidR="00B65287" w:rsidRPr="0056311E" w:rsidRDefault="00346D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 2022 год – 0,4</w:t>
      </w:r>
      <w:r w:rsidR="00B65287"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тыс. рублей;</w:t>
      </w:r>
    </w:p>
    <w:p w:rsidR="00B65287" w:rsidRPr="0056311E" w:rsidRDefault="00346D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        2023год – 0,4 </w:t>
      </w:r>
      <w:r w:rsidR="00B65287"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тыс. рублей.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    2024 год – </w:t>
      </w:r>
      <w:r w:rsidR="00346D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0,4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тыс</w:t>
      </w:r>
      <w:proofErr w:type="spellEnd"/>
      <w:proofErr w:type="gramEnd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рублей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     2025 год – 0</w:t>
      </w:r>
      <w:r w:rsidR="00346D8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,4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тыс. рублей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pacing w:val="-3"/>
          <w:lang w:eastAsia="ru-RU"/>
        </w:rPr>
        <w:t xml:space="preserve">    Перечень мероприятий и потребность в  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финансировании муниципальной программы  </w:t>
      </w:r>
      <w:r w:rsidRPr="0056311E">
        <w:rPr>
          <w:rFonts w:ascii="Calibri" w:eastAsia="Times New Roman" w:hAnsi="Calibri" w:cs="Times New Roman"/>
          <w:spacing w:val="-2"/>
          <w:lang w:eastAsia="ru-RU"/>
        </w:rPr>
        <w:t>"</w:t>
      </w:r>
      <w:r w:rsidRPr="0056311E">
        <w:rPr>
          <w:rFonts w:ascii="Times New Roman" w:eastAsia="Times New Roman" w:hAnsi="Times New Roman" w:cs="Times New Roman"/>
          <w:lang w:eastAsia="ru-RU"/>
        </w:rPr>
        <w:t>По профилактике терроризма и экстремизма, а также минимизации и (или) ликвидации последствий  проявлений терроризма  и экстремизма  на территории</w:t>
      </w:r>
      <w:r>
        <w:rPr>
          <w:rFonts w:ascii="Times New Roman" w:eastAsia="Times New Roman" w:hAnsi="Times New Roman" w:cs="Times New Roman"/>
          <w:lang w:eastAsia="ru-RU"/>
        </w:rPr>
        <w:t xml:space="preserve"> Худайбердинского  сельского  поселения Аргаяшского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 муниц</w:t>
      </w:r>
      <w:r>
        <w:rPr>
          <w:rFonts w:ascii="Times New Roman" w:eastAsia="Times New Roman" w:hAnsi="Times New Roman" w:cs="Times New Roman"/>
          <w:lang w:eastAsia="ru-RU"/>
        </w:rPr>
        <w:t xml:space="preserve">ипального района Челябинской </w:t>
      </w:r>
      <w:proofErr w:type="spellStart"/>
      <w:r w:rsidRPr="0056311E">
        <w:rPr>
          <w:rFonts w:ascii="Times New Roman" w:eastAsia="Times New Roman" w:hAnsi="Times New Roman" w:cs="Times New Roman"/>
          <w:lang w:eastAsia="ru-RU"/>
        </w:rPr>
        <w:t>ской</w:t>
      </w:r>
      <w:proofErr w:type="spellEnd"/>
      <w:r w:rsidRPr="0056311E">
        <w:rPr>
          <w:rFonts w:ascii="Times New Roman" w:eastAsia="Times New Roman" w:hAnsi="Times New Roman" w:cs="Times New Roman"/>
          <w:lang w:eastAsia="ru-RU"/>
        </w:rPr>
        <w:t xml:space="preserve"> области на период 2021 – 2025 годы</w:t>
      </w:r>
      <w:r w:rsidRPr="0056311E">
        <w:rPr>
          <w:rFonts w:ascii="Times New Roman" w:eastAsia="Times New Roman" w:hAnsi="Times New Roman" w:cs="Times New Roman"/>
          <w:spacing w:val="-2"/>
          <w:lang w:eastAsia="ru-RU"/>
        </w:rPr>
        <w:t>"  в приложении к постановлению.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Calibri" w:eastAsia="Times New Roman" w:hAnsi="Calibri" w:cs="Times New Roman"/>
          <w:lang w:eastAsia="ru-RU"/>
        </w:rPr>
        <w:t xml:space="preserve">   </w:t>
      </w:r>
      <w:r w:rsidRPr="0056311E">
        <w:rPr>
          <w:rFonts w:ascii="Times New Roman" w:eastAsia="Times New Roman" w:hAnsi="Times New Roman" w:cs="Times New Roman"/>
          <w:color w:val="00000A"/>
          <w:lang w:eastAsia="ru-RU"/>
        </w:rPr>
        <w:t>Объемы расходов на выполнение мероприятий Программы и  мероприятия корректируются по мере необходимости.</w:t>
      </w:r>
    </w:p>
    <w:p w:rsidR="00B65287" w:rsidRPr="0056311E" w:rsidRDefault="00B65287" w:rsidP="00B65287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Механизм реализации программы.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 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Pr="005631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     Администрация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Худайбердинского сельского поселения 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 xml:space="preserve">     Общий контроль за выполнением Программы осуществляет глава администрации, антитеррористическая комиссия 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Администрации 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Худайбердинского 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сельского поселения</w:t>
      </w:r>
      <w:proofErr w:type="gramStart"/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,</w:t>
      </w:r>
      <w:proofErr w:type="gramEnd"/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 xml:space="preserve">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контролю за</w:t>
      </w:r>
      <w:proofErr w:type="gramEnd"/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 xml:space="preserve"> выполнением  Программы возлагается на председателя антитеррористической комиссии.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    При отсутствии</w:t>
      </w:r>
      <w:r w:rsidRPr="0056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B65287" w:rsidRPr="0056311E" w:rsidRDefault="00B65287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   Ход и результаты</w:t>
      </w:r>
      <w:r w:rsidRPr="0056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A"/>
          <w:shd w:val="clear" w:color="auto" w:fill="FFFFFF"/>
          <w:lang w:eastAsia="ru-RU"/>
        </w:rPr>
        <w:t>выполнения мероприятий Программы</w:t>
      </w:r>
      <w:r w:rsidRPr="005631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могут быть освещены на сайте администрации.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9D" w:rsidRDefault="0053599D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9D" w:rsidRDefault="0053599D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9D" w:rsidRDefault="0053599D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9D" w:rsidRDefault="0053599D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9D" w:rsidRPr="0056311E" w:rsidRDefault="0053599D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Приложение № 1 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 муниципальной программе </w:t>
      </w:r>
    </w:p>
    <w:p w:rsidR="00B65287" w:rsidRPr="0056311E" w:rsidRDefault="00B65287" w:rsidP="00B65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Перечень основных мероприятий целевой Программы </w:t>
      </w:r>
      <w:r w:rsidRPr="0056311E">
        <w:rPr>
          <w:rFonts w:ascii="Times New Roman" w:eastAsia="Times New Roman" w:hAnsi="Times New Roman" w:cs="Times New Roman"/>
          <w:lang w:eastAsia="ru-RU"/>
        </w:rPr>
        <w:t xml:space="preserve">по профилактике терроризма и экстремизма, а также минимизации и (или) ликвидации последствий терроризма и экстремизма на территории  </w:t>
      </w:r>
      <w:r>
        <w:rPr>
          <w:rFonts w:ascii="Times New Roman" w:eastAsia="Times New Roman" w:hAnsi="Times New Roman" w:cs="Times New Roman"/>
          <w:lang w:eastAsia="ru-RU"/>
        </w:rPr>
        <w:t xml:space="preserve">Худайбердинского сельского поселения Аргаяшского </w:t>
      </w:r>
      <w:r w:rsidRPr="0056311E">
        <w:rPr>
          <w:rFonts w:ascii="Times New Roman" w:eastAsia="Times New Roman" w:hAnsi="Times New Roman" w:cs="Times New Roman"/>
          <w:lang w:eastAsia="ru-RU"/>
        </w:rPr>
        <w:t>муниципа</w:t>
      </w:r>
      <w:r>
        <w:rPr>
          <w:rFonts w:ascii="Times New Roman" w:eastAsia="Times New Roman" w:hAnsi="Times New Roman" w:cs="Times New Roman"/>
          <w:lang w:eastAsia="ru-RU"/>
        </w:rPr>
        <w:t>льного района Челябин</w:t>
      </w:r>
      <w:r w:rsidRPr="0056311E">
        <w:rPr>
          <w:rFonts w:ascii="Times New Roman" w:eastAsia="Times New Roman" w:hAnsi="Times New Roman" w:cs="Times New Roman"/>
          <w:lang w:eastAsia="ru-RU"/>
        </w:rPr>
        <w:t>ской области  на период 2021-2025 г.г.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55" w:type="dxa"/>
        <w:tblCellSpacing w:w="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749"/>
        <w:gridCol w:w="1828"/>
        <w:gridCol w:w="1773"/>
        <w:gridCol w:w="922"/>
        <w:gridCol w:w="1640"/>
      </w:tblGrid>
      <w:tr w:rsidR="00B65287" w:rsidRPr="0056311E" w:rsidTr="00CB108C">
        <w:trPr>
          <w:trHeight w:val="825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Исполнители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затрат тыс. руб.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346D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65287"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гг.</w:t>
            </w:r>
          </w:p>
        </w:tc>
      </w:tr>
      <w:tr w:rsidR="00B65287" w:rsidRPr="0056311E" w:rsidTr="00CB108C">
        <w:trPr>
          <w:trHeight w:val="344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бюджета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346D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гг.</w:t>
            </w:r>
          </w:p>
        </w:tc>
      </w:tr>
      <w:tr w:rsidR="00B65287" w:rsidRPr="0056311E" w:rsidTr="00CB108C">
        <w:trPr>
          <w:trHeight w:val="1419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мероприятия по выявлению и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</w:tr>
      <w:tr w:rsidR="00B65287" w:rsidRPr="0056311E" w:rsidTr="00CB108C">
        <w:trPr>
          <w:trHeight w:val="1965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еженедельный обход территории сельского поселения на предмет выявления мест концентрации молодежи.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</w:tr>
      <w:tr w:rsidR="00B65287" w:rsidRPr="0056311E" w:rsidTr="00CB108C">
        <w:trPr>
          <w:trHeight w:val="870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еженедельно</w:t>
            </w:r>
          </w:p>
        </w:tc>
      </w:tr>
      <w:tr w:rsidR="00B65287" w:rsidRPr="0056311E" w:rsidTr="00CB108C">
        <w:trPr>
          <w:trHeight w:val="2475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органах местного самоуправления, правоохранительных органах, общественных объединений, организаций и должностных лиц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необходимос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3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 графиками таких мероприятий, </w:t>
            </w:r>
            <w:proofErr w:type="spell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СДК и </w:t>
            </w:r>
            <w:proofErr w:type="gram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согласованными</w:t>
            </w:r>
            <w:proofErr w:type="gram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администрацией</w:t>
            </w:r>
          </w:p>
        </w:tc>
      </w:tr>
      <w:tr w:rsidR="00B65287" w:rsidRPr="0056311E" w:rsidTr="00CB108C">
        <w:trPr>
          <w:trHeight w:val="539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экстремистской направленности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Информировать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65287" w:rsidRPr="0056311E" w:rsidTr="00CB108C">
        <w:trPr>
          <w:trHeight w:val="895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Оказывать социальную поддержку лицам, пострадавшим в результате террористического акта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</w:t>
            </w:r>
            <w:proofErr w:type="spellStart"/>
            <w:proofErr w:type="gram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необхо-димости</w:t>
            </w:r>
            <w:proofErr w:type="spellEnd"/>
            <w:proofErr w:type="gramEnd"/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в прокуратуру Аргаяшского района Челябин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области информации о поступивших в Администрацию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сельского поселения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уведомлениях граждан о создании и начале деятельности религиозных групп.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период, по мере необходимости</w:t>
            </w:r>
          </w:p>
        </w:tc>
      </w:tr>
      <w:tr w:rsidR="00B65287" w:rsidRPr="0056311E" w:rsidTr="00CB108C">
        <w:trPr>
          <w:trHeight w:val="1695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в ходе осуществления </w:t>
            </w:r>
            <w:proofErr w:type="gram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полугодие, весь период</w:t>
            </w:r>
          </w:p>
        </w:tc>
      </w:tr>
      <w:tr w:rsidR="00B65287" w:rsidRPr="0056311E" w:rsidTr="00CB108C">
        <w:trPr>
          <w:trHeight w:val="1680"/>
          <w:tblCellSpacing w:w="15" w:type="dxa"/>
        </w:trPr>
        <w:tc>
          <w:tcPr>
            <w:tcW w:w="70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Заседание комиссии по профилактике терроризма экстремизма и других правонарушений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Худайбердинского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</w:t>
            </w:r>
            <w:proofErr w:type="spellEnd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</w:t>
            </w:r>
          </w:p>
        </w:tc>
        <w:tc>
          <w:tcPr>
            <w:tcW w:w="179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Худайбердинского </w:t>
            </w: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сельского поселения </w:t>
            </w:r>
          </w:p>
        </w:tc>
        <w:tc>
          <w:tcPr>
            <w:tcW w:w="177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107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65287" w:rsidRPr="0056311E" w:rsidRDefault="00B65287" w:rsidP="00CB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</w:t>
            </w:r>
            <w:proofErr w:type="spellEnd"/>
          </w:p>
          <w:p w:rsidR="00B65287" w:rsidRPr="0056311E" w:rsidRDefault="00B65287" w:rsidP="00CB1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</w:t>
            </w:r>
          </w:p>
        </w:tc>
      </w:tr>
    </w:tbl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Default="00B65287" w:rsidP="00B65287"/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Pr="0056311E" w:rsidRDefault="00B65287" w:rsidP="00B6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D2" w:rsidRPr="0056311E" w:rsidRDefault="001A4AD2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1E" w:rsidRPr="0056311E" w:rsidRDefault="0056311E" w:rsidP="0056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56311E" w:rsidRPr="0056311E" w:rsidRDefault="0056311E" w:rsidP="0056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B6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311E" w:rsidRPr="0056311E" w:rsidRDefault="0056311E" w:rsidP="0056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5287" w:rsidRDefault="00B65287"/>
    <w:sectPr w:rsidR="00B65287" w:rsidSect="00FE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9"/>
    <w:multiLevelType w:val="multilevel"/>
    <w:tmpl w:val="441E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902DD"/>
    <w:multiLevelType w:val="multilevel"/>
    <w:tmpl w:val="E89E7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1E"/>
    <w:rsid w:val="000B017C"/>
    <w:rsid w:val="001A4AD2"/>
    <w:rsid w:val="002C256E"/>
    <w:rsid w:val="00346D87"/>
    <w:rsid w:val="003479B4"/>
    <w:rsid w:val="003553F9"/>
    <w:rsid w:val="0041662F"/>
    <w:rsid w:val="00440B1E"/>
    <w:rsid w:val="0053599D"/>
    <w:rsid w:val="0056311E"/>
    <w:rsid w:val="007B6938"/>
    <w:rsid w:val="00881A5D"/>
    <w:rsid w:val="00B65287"/>
    <w:rsid w:val="00BC3E9C"/>
    <w:rsid w:val="00CA00CD"/>
    <w:rsid w:val="00CC4D47"/>
    <w:rsid w:val="00DA26F1"/>
    <w:rsid w:val="00EC3E9B"/>
    <w:rsid w:val="00FE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8D"/>
  </w:style>
  <w:style w:type="paragraph" w:styleId="1">
    <w:name w:val="heading 1"/>
    <w:basedOn w:val="a"/>
    <w:link w:val="10"/>
    <w:uiPriority w:val="9"/>
    <w:qFormat/>
    <w:rsid w:val="00563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31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56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cp:lastPrinted>2021-06-04T11:26:00Z</cp:lastPrinted>
  <dcterms:created xsi:type="dcterms:W3CDTF">2021-06-07T04:43:00Z</dcterms:created>
  <dcterms:modified xsi:type="dcterms:W3CDTF">2021-06-07T04:43:00Z</dcterms:modified>
</cp:coreProperties>
</file>