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C50D88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2447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A529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C50D88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</w:t>
      </w:r>
      <w:r w:rsidR="006A529F">
        <w:rPr>
          <w:rFonts w:ascii="Times New Roman" w:hAnsi="Times New Roman" w:cs="Times New Roman"/>
          <w:b/>
          <w:sz w:val="24"/>
          <w:szCs w:val="24"/>
        </w:rPr>
        <w:t>ря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2B69"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1D349E">
        <w:rPr>
          <w:rFonts w:ascii="Times New Roman" w:hAnsi="Times New Roman" w:cs="Times New Roman"/>
          <w:b/>
          <w:sz w:val="24"/>
          <w:szCs w:val="24"/>
        </w:rPr>
        <w:t>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6A529F" w:rsidRDefault="006A529F" w:rsidP="006A5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88" w:rsidRPr="00C50D88" w:rsidRDefault="0037209B" w:rsidP="00C50D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50D88" w:rsidRPr="00C50D88">
        <w:rPr>
          <w:rFonts w:ascii="Times New Roman" w:hAnsi="Times New Roman" w:cs="Times New Roman"/>
          <w:bCs/>
          <w:sz w:val="24"/>
          <w:szCs w:val="24"/>
        </w:rPr>
        <w:t>«О бюджете Худайбердинского сельского поселения на 2024 год и на плановый период 2025 и 2026 годов»</w:t>
      </w:r>
    </w:p>
    <w:p w:rsidR="0037209B" w:rsidRDefault="0037209B" w:rsidP="0037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49E" w:rsidRDefault="00C50D88" w:rsidP="001D3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37</w:t>
      </w:r>
    </w:p>
    <w:p w:rsidR="001D349E" w:rsidRPr="001D349E" w:rsidRDefault="001D349E" w:rsidP="001D3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"20" декабря 2023 г. </w:t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№ 37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«О бюджете Худайбердинского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годов»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 Основные характеристики бюджета Худайбердинского сельского поселения</w:t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1. Утвердить основные характеристики бюджета Худайбердинского сельского поселения на 2024 год: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1) прогнозируемый общий объем доходов бюджета Худайбердинского сельского поселения в сумме 7790,45 тыс. рублей, в том числе безвозмездные поступления от других бюджетов бюджетной системы Российской Федерации в сумме 6394,45 тыс. рублей;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2) общий объем расходов бюджета Худайбердинского сельского поселения в сумме 7790,45 тыс. рублей;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3) объем дефицита бюджета Худайбердинского сельского поселения в сумме 0 тыс. рублей;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2. Утвердить основные характеристики бюджета Худайбердинского сельского поселения на 2025 год и на 2026 год: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1) прогнозируемый общий объем доходов бюджета Худайбердинского сельского поселения на 2025 год в сумме 4211,86 тыс. рублей, в том числе безвозмездные поступления от других бюджетов бюджетной системы Российской Федерации в сумме 2808,86 тыс. рублей, и на 2026 год в сумме 4291,4 тыс. рублей, в том числе безвозмездные поступления от других бюджетов бюджетной системы Российской Федерации в сумме 2881,4 тыс. рублей;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 общий объем расходов бюджета Худайбердинского сельского поселения на 2025 год в сумме 4211,86 тыс. рублей, в том числе условно утвержденные расходы в сумме 65,0 тыс. рублей, и на 2026 год в сумме 4291,4 тыс. рублей, в том числе условно утвержденные расходы в сумме 129,0 тыс. рублей.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3) объем дефицита бюджета Худайбердинского сельского поселения на 2025 год в сумме 0 тыс. рублей, и на 2026 год в сумме 0 тыс.руб.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 Нормативы доходов бюджета Худайбердинского сельского поселения на 2024 год и на плановый период 2025 и 2026 годов.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Утвердить нормативы доходов бюджета Худайбердинского сельского поселения на 2024 год и на плановый период 2025 и 2026 годов согласно приложению 1.</w:t>
      </w: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Бюджетные ассигнования на 2024 год и на плановый период 2025 и 2026 годов.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Худайбердинского сельского поселения на 2024 год в сумме 270,5 тыс. рублей, на 2025 год в сумме 150,0 тыс. рублей и на 2026 год в сумме 150,0 тыс. рублей.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2. Утвердить: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1) 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на 2024 год согласно приложению 2, на плановый период 2025 и 2026 годов согласно приложению 3;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2) ведомственную структуру расходов бюджета Худайбердинского сельского поселения на 2024 год согласно приложению 4, и ведомственную структуру расходов бюджета Худайбердинского сельского поселения на плановый период 2025 и 2026 годов согласно приложению 5.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Статья 4. Особенности исполнения бюджета Худайбердинского сельского поселения в 2024 году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 Установить следующие основания для внесения в 2024 году изменений в показатели сводной бюджетной росписи бюджета Худайбердинского сельского поселения, связанные с особенностями исполнения бюджета Худайбердинского сельского поселения и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(или) перераспределения бюджетных ассигнований между главными распорядителями средств бюджета Худайбердинского сельского поселения: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C50D88">
        <w:rPr>
          <w:rFonts w:ascii="Times New Roman" w:eastAsia="Times New Roman" w:hAnsi="Times New Roman" w:cs="Times New Roman"/>
          <w:bCs/>
          <w:iCs/>
          <w:sz w:val="24"/>
          <w:szCs w:val="24"/>
        </w:rPr>
        <w:t>2) поступление в доход бюджета Худайбердинского сельского поселения средств, полученных в адрес муниципальных казенных учреждений от добровольных пожертвований;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iCs/>
          <w:sz w:val="24"/>
          <w:szCs w:val="24"/>
        </w:rPr>
        <w:t>3) поступление в доход бюджета Худайбердинского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2. Установить, что не использованные по состоянию на 1 января 2024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2024 года.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5. Верхний предел муниципального внутреннего долга. Объем расходов на обслуживание муниципального долга.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1 января 2025 года в сумме 0 тыс. рублей, в том числе верхний предел долга по муниципальным гарантиям в сумме 0 тыс. рублей,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На 1 января 2026 года в сумме 0 тыс. рублей, в том числе верхний предел долга по муниципальным гарантиям в сумме 0 тыс. рублей.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На 1 января 2027 года в сумме 0 тыс.рублей, в том числе верхний предел долга по муниципальным гарантиям в сумме 0 тыс.рублей.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на 2024 год в сумме 0,00 тыс. рублей, на 2025 год в сумме 0,0 тыс.рублей и на 2026 год в сумме 0,0 тыс.рублей.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6. Программы муниципальных гарантий в валюте Российской Федерации, муниципальных внутренних заимствований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1. Утвердить Программу муниципальных гарантий бюджета Худайбердинского сельского поселения в валюте Российской Федерации на 2024 год согласно приложению 6, на плановый период 2025 и 2026 годов согласно приложению 7.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2. Утвердить Программу муниципальных внутренних и внешних заимствований бюджета Худайбердинского сельского поселения на 2024 год согласно приложению 8, на плановый период 2025 и 2026 годов согласно приложению 9.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 Межбюджетные трансферты бюджету Аргаяшского муниципального района из бюджета Худайбердинского сельского поселения 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1. Утвердить общий объем межбюджетных трансфертов, предоставляемых бюджету муниципального района из бюджета Худайбердинского сельского</w:t>
      </w: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поселения на 2024 год в сумме 67,0 тыс. рублей, согласно приложению 10, на плановый период 2025 и 2026 годов в сумме 67,0 тыс. рублей, согласно приложению 11.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8. Источники внутреннего финансирования дефицита бюджета Худайбердинского сельского поселения на 2024 год и на плановый период 2025 и 2026 годов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D88">
        <w:rPr>
          <w:rFonts w:ascii="Times New Roman" w:eastAsia="Times New Roman" w:hAnsi="Times New Roman" w:cs="Times New Roman"/>
          <w:bCs/>
          <w:sz w:val="24"/>
          <w:szCs w:val="24"/>
        </w:rPr>
        <w:t>1.Утвердить источники внутреннего финансирования дефицита бюджета Худайбердинского сельского поселения на 2024 год согласно приложению 12, на плановый период 2025 и 2026 годов согласно приложению 13.</w:t>
      </w: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460"/>
        <w:gridCol w:w="3780"/>
        <w:gridCol w:w="960"/>
        <w:gridCol w:w="2596"/>
      </w:tblGrid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</w:t>
            </w:r>
          </w:p>
        </w:tc>
      </w:tr>
      <w:tr w:rsidR="00C50D88" w:rsidRPr="00C50D88" w:rsidTr="00E74622">
        <w:trPr>
          <w:trHeight w:val="6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Худайбердинского сельского поселения на плановый период 2025 и 2026 годов 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C50D88" w:rsidRPr="00C50D88" w:rsidTr="00E74622">
        <w:trPr>
          <w:trHeight w:val="11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2025 год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2026 год</w:t>
            </w:r>
          </w:p>
        </w:tc>
      </w:tr>
      <w:tr w:rsidR="00C50D88" w:rsidRPr="00C50D88" w:rsidTr="00E74622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16" w:type="dxa"/>
        <w:tblInd w:w="93" w:type="dxa"/>
        <w:tblLayout w:type="fixed"/>
        <w:tblLook w:val="04A0"/>
      </w:tblPr>
      <w:tblGrid>
        <w:gridCol w:w="4551"/>
        <w:gridCol w:w="567"/>
        <w:gridCol w:w="567"/>
        <w:gridCol w:w="1276"/>
        <w:gridCol w:w="142"/>
        <w:gridCol w:w="340"/>
        <w:gridCol w:w="236"/>
        <w:gridCol w:w="133"/>
        <w:gridCol w:w="885"/>
        <w:gridCol w:w="236"/>
        <w:gridCol w:w="580"/>
        <w:gridCol w:w="203"/>
      </w:tblGrid>
      <w:tr w:rsidR="00C50D88" w:rsidRPr="00C50D88" w:rsidTr="00E74622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</w:tc>
      </w:tr>
      <w:tr w:rsidR="00C50D88" w:rsidRPr="00C50D88" w:rsidTr="00E74622">
        <w:trPr>
          <w:trHeight w:val="300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gridAfter w:val="1"/>
          <w:wAfter w:w="203" w:type="dxa"/>
          <w:trHeight w:val="18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840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на 2024 год</w:t>
            </w:r>
          </w:p>
        </w:tc>
      </w:tr>
      <w:tr w:rsidR="00C50D88" w:rsidRPr="00C50D88" w:rsidTr="00E74622">
        <w:trPr>
          <w:trHeight w:val="45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15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(тыс. руб.)</w:t>
            </w:r>
          </w:p>
        </w:tc>
      </w:tr>
      <w:tr w:rsidR="00C50D88" w:rsidRPr="00C50D88" w:rsidTr="00E74622">
        <w:trPr>
          <w:trHeight w:val="45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0D88" w:rsidRPr="00C50D88" w:rsidTr="00E74622">
        <w:trPr>
          <w:trHeight w:val="31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229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видов расхода</w:t>
            </w:r>
          </w:p>
        </w:tc>
        <w:tc>
          <w:tcPr>
            <w:tcW w:w="1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0D88" w:rsidRPr="00C50D88" w:rsidTr="00E7462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Худайбердинского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2495,40</w:t>
            </w:r>
          </w:p>
        </w:tc>
      </w:tr>
      <w:tr w:rsidR="00C50D88" w:rsidRPr="00C50D88" w:rsidTr="00E7462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352,20</w:t>
            </w:r>
          </w:p>
        </w:tc>
      </w:tr>
      <w:tr w:rsidR="00C50D88" w:rsidRPr="00C50D88" w:rsidTr="00E74622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E7462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E74622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E74622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234,00</w:t>
            </w:r>
          </w:p>
        </w:tc>
      </w:tr>
      <w:tr w:rsidR="00C50D88" w:rsidRPr="00C50D88" w:rsidTr="00E7462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E7462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E74622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E74622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1864,80</w:t>
            </w:r>
          </w:p>
        </w:tc>
      </w:tr>
      <w:tr w:rsidR="00C50D88" w:rsidRPr="00C50D88" w:rsidTr="00E7462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1864,80</w:t>
            </w:r>
          </w:p>
        </w:tc>
      </w:tr>
      <w:tr w:rsidR="00C50D88" w:rsidRPr="00C50D88" w:rsidTr="00E7462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1804,30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1804,30</w:t>
            </w:r>
          </w:p>
        </w:tc>
      </w:tr>
      <w:tr w:rsidR="00C50D88" w:rsidRPr="00C50D88" w:rsidTr="00E74622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1013,10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770,20</w:t>
            </w:r>
          </w:p>
        </w:tc>
      </w:tr>
      <w:tr w:rsidR="00C50D88" w:rsidRPr="00C50D88" w:rsidTr="00E7462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C50D88" w:rsidRPr="00C50D88" w:rsidTr="00E7462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E74622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внутреннего муниципального фиансового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E7462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6,00</w:t>
            </w:r>
          </w:p>
        </w:tc>
      </w:tr>
      <w:tr w:rsidR="00C50D88" w:rsidRPr="00C50D88" w:rsidTr="00E7462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E7462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E7462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38,40</w:t>
            </w:r>
          </w:p>
        </w:tc>
      </w:tr>
      <w:tr w:rsidR="00C50D88" w:rsidRPr="00C50D88" w:rsidTr="00E7462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E7462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E7462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E7462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E7462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E74622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358,75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36,70</w:t>
            </w:r>
          </w:p>
        </w:tc>
      </w:tr>
      <w:tr w:rsidR="00C50D88" w:rsidRPr="00C50D88" w:rsidTr="00E7462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обеспечению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1026,00</w:t>
            </w:r>
          </w:p>
        </w:tc>
      </w:tr>
      <w:tr w:rsidR="00C50D88" w:rsidRPr="00C50D88" w:rsidTr="00E7462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1019,50</w:t>
            </w:r>
          </w:p>
        </w:tc>
      </w:tr>
      <w:tr w:rsidR="00C50D88" w:rsidRPr="00C50D88" w:rsidTr="00E74622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1019,50</w:t>
            </w:r>
          </w:p>
        </w:tc>
      </w:tr>
      <w:tr w:rsidR="00C50D88" w:rsidRPr="00C50D88" w:rsidTr="00E7462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E7462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E7462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E7462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E74622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E7462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E7462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E7462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6,50</w:t>
            </w:r>
          </w:p>
        </w:tc>
      </w:tr>
      <w:tr w:rsidR="00C50D88" w:rsidRPr="00C50D88" w:rsidTr="00E7462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E74622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 части полномочий по решению вопросов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E7462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 в сфере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932,40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55,70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E7462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E7462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876,70</w:t>
            </w:r>
          </w:p>
        </w:tc>
      </w:tr>
      <w:tr w:rsidR="00C50D88" w:rsidRPr="00C50D88" w:rsidTr="00E7462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E74622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E7462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E7462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E7462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2357,90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2357,90</w:t>
            </w:r>
          </w:p>
        </w:tc>
      </w:tr>
      <w:tr w:rsidR="00C50D88" w:rsidRPr="00C50D88" w:rsidTr="00E74622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2357,90</w:t>
            </w:r>
          </w:p>
        </w:tc>
      </w:tr>
      <w:tr w:rsidR="00C50D88" w:rsidRPr="00C50D88" w:rsidTr="00E7462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E7462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E7462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C50D88" w:rsidRPr="00C50D88" w:rsidTr="00E7462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51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Социальное обеспечение и иные выплаты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E7462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7790,45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532" w:type="dxa"/>
        <w:tblInd w:w="93" w:type="dxa"/>
        <w:tblLook w:val="04A0"/>
      </w:tblPr>
      <w:tblGrid>
        <w:gridCol w:w="3984"/>
        <w:gridCol w:w="709"/>
        <w:gridCol w:w="425"/>
        <w:gridCol w:w="283"/>
        <w:gridCol w:w="199"/>
        <w:gridCol w:w="236"/>
        <w:gridCol w:w="1266"/>
        <w:gridCol w:w="576"/>
        <w:gridCol w:w="129"/>
        <w:gridCol w:w="516"/>
        <w:gridCol w:w="351"/>
        <w:gridCol w:w="164"/>
        <w:gridCol w:w="251"/>
        <w:gridCol w:w="581"/>
        <w:gridCol w:w="931"/>
        <w:gridCol w:w="931"/>
      </w:tblGrid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C50D88">
        <w:trPr>
          <w:trHeight w:val="180"/>
        </w:trPr>
        <w:tc>
          <w:tcPr>
            <w:tcW w:w="78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gridAfter w:val="2"/>
          <w:wAfter w:w="1862" w:type="dxa"/>
          <w:trHeight w:val="840"/>
        </w:trPr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на плановый период 2025 и 2026 годов</w:t>
            </w:r>
          </w:p>
        </w:tc>
      </w:tr>
      <w:tr w:rsidR="00C50D88" w:rsidRPr="00C50D88" w:rsidTr="00C50D88">
        <w:trPr>
          <w:gridAfter w:val="2"/>
          <w:wAfter w:w="1862" w:type="dxa"/>
          <w:trHeight w:val="45"/>
        </w:trPr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gridAfter w:val="2"/>
          <w:wAfter w:w="1862" w:type="dxa"/>
          <w:trHeight w:val="315"/>
        </w:trPr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(тыс. руб.)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gridAfter w:val="2"/>
          <w:wAfter w:w="1862" w:type="dxa"/>
          <w:trHeight w:val="4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2025 год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2026 год</w:t>
            </w:r>
          </w:p>
        </w:tc>
      </w:tr>
      <w:tr w:rsidR="00C50D88" w:rsidRPr="00C50D88" w:rsidTr="00C50D88">
        <w:trPr>
          <w:gridAfter w:val="2"/>
          <w:wAfter w:w="1862" w:type="dxa"/>
          <w:trHeight w:val="31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gridAfter w:val="2"/>
          <w:wAfter w:w="1862" w:type="dxa"/>
          <w:trHeight w:val="22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видов расхода</w:t>
            </w: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0D88" w:rsidRPr="00C50D88" w:rsidTr="00C50D88">
        <w:trPr>
          <w:gridAfter w:val="2"/>
          <w:wAfter w:w="1862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Худайбердинского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962,40</w:t>
            </w:r>
          </w:p>
        </w:tc>
      </w:tr>
      <w:tr w:rsidR="00C50D88" w:rsidRPr="00C50D88" w:rsidTr="00C50D88">
        <w:trPr>
          <w:gridAfter w:val="2"/>
          <w:wAfter w:w="1862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gridAfter w:val="2"/>
          <w:wAfter w:w="1862" w:type="dxa"/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763,00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Непрограммные направления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707,50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707,50</w:t>
            </w:r>
          </w:p>
        </w:tc>
      </w:tr>
      <w:tr w:rsidR="00C50D88" w:rsidRPr="00C50D88" w:rsidTr="00C50D88">
        <w:trPr>
          <w:gridAfter w:val="2"/>
          <w:wAfter w:w="1862" w:type="dxa"/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361,50</w:t>
            </w:r>
          </w:p>
        </w:tc>
      </w:tr>
      <w:tr w:rsidR="00C50D88" w:rsidRPr="00C50D88" w:rsidTr="00C50D88">
        <w:trPr>
          <w:gridAfter w:val="2"/>
          <w:wAfter w:w="186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50D88" w:rsidRPr="00C50D88" w:rsidTr="00C50D88">
        <w:trPr>
          <w:gridAfter w:val="2"/>
          <w:wAfter w:w="1862" w:type="dxa"/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внутреннего муниципального фиансового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C50D88" w:rsidRPr="00C50D88" w:rsidTr="00C50D88">
        <w:trPr>
          <w:gridAfter w:val="2"/>
          <w:wAfter w:w="1862" w:type="dxa"/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gridAfter w:val="2"/>
          <w:wAfter w:w="1862" w:type="dxa"/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38,40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38,40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gridAfter w:val="2"/>
          <w:wAfter w:w="1862" w:type="dxa"/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проживающих в поселении и нуждающих в жилых помещениях малоимущих граждан жилыми помещениями организация строительства и содержания муниципального жилого фонда, создание условий для жилищного строительства, а также иных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gridAfter w:val="2"/>
          <w:wAfter w:w="1862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45,16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65,50</w:t>
            </w:r>
          </w:p>
        </w:tc>
      </w:tr>
      <w:tr w:rsidR="00C50D88" w:rsidRPr="00C50D88" w:rsidTr="00C50D88">
        <w:trPr>
          <w:gridAfter w:val="2"/>
          <w:wAfter w:w="1862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gridAfter w:val="2"/>
          <w:wAfter w:w="1862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1058,20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1090,40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1051,70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1083,90</w:t>
            </w:r>
          </w:p>
        </w:tc>
      </w:tr>
      <w:tr w:rsidR="00C50D88" w:rsidRPr="00C50D88" w:rsidTr="00C50D88">
        <w:trPr>
          <w:gridAfter w:val="2"/>
          <w:wAfter w:w="1862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1051,70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1083,90</w:t>
            </w:r>
          </w:p>
        </w:tc>
      </w:tr>
      <w:tr w:rsidR="00C50D88" w:rsidRPr="00C50D88" w:rsidTr="00C50D88">
        <w:trPr>
          <w:gridAfter w:val="2"/>
          <w:wAfter w:w="186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gridAfter w:val="2"/>
          <w:wAfter w:w="1862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gridAfter w:val="2"/>
          <w:wAfter w:w="1862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gridAfter w:val="2"/>
          <w:wAfter w:w="186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gridAfter w:val="2"/>
          <w:wAfter w:w="1862" w:type="dxa"/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gridAfter w:val="2"/>
          <w:wAfter w:w="1862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gridAfter w:val="2"/>
          <w:wAfter w:w="1862" w:type="dxa"/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gridAfter w:val="2"/>
          <w:wAfter w:w="186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gridAfter w:val="2"/>
          <w:wAfter w:w="1862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gridAfter w:val="2"/>
          <w:wAfter w:w="1862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776,70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712,70</w:t>
            </w:r>
          </w:p>
        </w:tc>
      </w:tr>
      <w:tr w:rsidR="00C50D88" w:rsidRPr="00C50D88" w:rsidTr="00C50D88">
        <w:trPr>
          <w:gridAfter w:val="2"/>
          <w:wAfter w:w="186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«Благоустройство населенных пунктов Худайбердинского сельского поселения.»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776,70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712,70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gridAfter w:val="2"/>
          <w:wAfter w:w="186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520,00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gridAfter w:val="2"/>
          <w:wAfter w:w="1862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целевая программа «Развитие культуры в сфере обеспечения досуга населения Худайбердинского сельского поселения.»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520,00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gridAfter w:val="2"/>
          <w:wAfter w:w="1862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gridAfter w:val="2"/>
          <w:wAfter w:w="1862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C50D88" w:rsidRPr="00C50D88" w:rsidTr="00C50D88">
        <w:trPr>
          <w:gridAfter w:val="2"/>
          <w:wAfter w:w="1862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7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физической культуры и спорта Худайбердинского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gridAfter w:val="2"/>
          <w:wAfter w:w="186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4162,40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78" w:type="dxa"/>
        <w:tblInd w:w="93" w:type="dxa"/>
        <w:tblLook w:val="04A0"/>
      </w:tblPr>
      <w:tblGrid>
        <w:gridCol w:w="5118"/>
        <w:gridCol w:w="576"/>
        <w:gridCol w:w="548"/>
        <w:gridCol w:w="548"/>
        <w:gridCol w:w="1416"/>
        <w:gridCol w:w="576"/>
        <w:gridCol w:w="996"/>
      </w:tblGrid>
      <w:tr w:rsidR="00C50D88" w:rsidRPr="00C50D88" w:rsidTr="00C50D88">
        <w:trPr>
          <w:trHeight w:val="300"/>
        </w:trPr>
        <w:tc>
          <w:tcPr>
            <w:tcW w:w="6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:G121"/>
            <w:bookmarkEnd w:id="0"/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4</w:t>
            </w:r>
          </w:p>
        </w:tc>
      </w:tr>
      <w:tr w:rsidR="00C50D88" w:rsidRPr="00C50D88" w:rsidTr="00C50D88">
        <w:trPr>
          <w:trHeight w:val="30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C50D88">
        <w:trPr>
          <w:trHeight w:val="30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C50D88">
        <w:trPr>
          <w:trHeight w:val="30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C50D88">
        <w:trPr>
          <w:trHeight w:val="30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C50D88">
        <w:trPr>
          <w:trHeight w:val="315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C50D88" w:rsidRPr="00C50D88" w:rsidTr="00C50D88">
        <w:trPr>
          <w:trHeight w:val="255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бюджета Худайбердинского сельского поселения на 2024 год</w:t>
            </w:r>
          </w:p>
        </w:tc>
      </w:tr>
      <w:tr w:rsidR="00C50D88" w:rsidRPr="00C50D88" w:rsidTr="00C50D88">
        <w:trPr>
          <w:trHeight w:val="300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(тыс. руб.)</w:t>
            </w:r>
          </w:p>
        </w:tc>
      </w:tr>
      <w:tr w:rsidR="00C50D88" w:rsidRPr="00C50D88" w:rsidTr="00C50D88">
        <w:trPr>
          <w:trHeight w:val="45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0D88" w:rsidRPr="00C50D88" w:rsidTr="00C50D88">
        <w:trPr>
          <w:trHeight w:val="31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229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видов расхода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0D88" w:rsidRPr="00C50D88" w:rsidTr="00C50D8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Худайбердинского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2495,40</w:t>
            </w:r>
          </w:p>
        </w:tc>
      </w:tr>
      <w:tr w:rsidR="00C50D88" w:rsidRPr="00C50D88" w:rsidTr="00C50D8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352,20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C50D8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352,20</w:t>
            </w:r>
          </w:p>
        </w:tc>
      </w:tr>
      <w:tr w:rsidR="00C50D88" w:rsidRPr="00C50D88" w:rsidTr="00C50D88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234,00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C50D88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234,00</w:t>
            </w:r>
          </w:p>
        </w:tc>
      </w:tr>
      <w:tr w:rsidR="00C50D88" w:rsidRPr="00C50D88" w:rsidTr="00C50D88">
        <w:trPr>
          <w:trHeight w:val="19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1864,80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1804,30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1804,30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1804,30</w:t>
            </w:r>
          </w:p>
        </w:tc>
      </w:tr>
      <w:tr w:rsidR="00C50D88" w:rsidRPr="00C50D88" w:rsidTr="00C50D88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1013,10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770,20</w:t>
            </w:r>
          </w:p>
        </w:tc>
      </w:tr>
      <w:tr w:rsidR="00C50D88" w:rsidRPr="00C50D88" w:rsidTr="00C50D8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C50D88" w:rsidRPr="00C50D88" w:rsidTr="00C50D88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внутреннего муниципального фиансового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395,45</w:t>
            </w:r>
          </w:p>
        </w:tc>
      </w:tr>
      <w:tr w:rsidR="00C50D88" w:rsidRPr="00C50D88" w:rsidTr="00C50D88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358,75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36,70</w:t>
            </w:r>
          </w:p>
        </w:tc>
      </w:tr>
      <w:tr w:rsidR="00C50D88" w:rsidRPr="00C50D88" w:rsidTr="00C50D8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обеспечению противопожарной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1026,00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1019,50</w:t>
            </w:r>
          </w:p>
        </w:tc>
      </w:tr>
      <w:tr w:rsidR="00C50D88" w:rsidRPr="00C50D88" w:rsidTr="00C50D8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1019,50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C50D8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C50D8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337,90</w:t>
            </w:r>
          </w:p>
        </w:tc>
      </w:tr>
      <w:tr w:rsidR="00C50D88" w:rsidRPr="00C50D88" w:rsidTr="00C50D8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C50D88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681,60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малого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932,40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876,70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876,70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2357,90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2357,90</w:t>
            </w:r>
          </w:p>
        </w:tc>
      </w:tr>
      <w:tr w:rsidR="00C50D88" w:rsidRPr="00C50D88" w:rsidTr="00C50D8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2357,90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2177,90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7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C50D88" w:rsidRPr="00C50D88" w:rsidTr="00C50D8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7790,45</w:t>
            </w: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72" w:type="dxa"/>
        <w:tblInd w:w="91" w:type="dxa"/>
        <w:tblLook w:val="04A0"/>
      </w:tblPr>
      <w:tblGrid>
        <w:gridCol w:w="3845"/>
        <w:gridCol w:w="576"/>
        <w:gridCol w:w="548"/>
        <w:gridCol w:w="548"/>
        <w:gridCol w:w="1604"/>
        <w:gridCol w:w="576"/>
        <w:gridCol w:w="1279"/>
        <w:gridCol w:w="996"/>
      </w:tblGrid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5</w:t>
            </w:r>
          </w:p>
        </w:tc>
      </w:tr>
      <w:tr w:rsidR="00C50D88" w:rsidRPr="00C50D88" w:rsidTr="00C50D88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C50D88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C50D88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C50D88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C50D88">
        <w:trPr>
          <w:trHeight w:val="18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255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C50D88" w:rsidRPr="00C50D88" w:rsidTr="00C50D88">
        <w:trPr>
          <w:trHeight w:val="585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бюджета Худайбердинского сельского поселения на плановый период 2025 и 2026 годов</w:t>
            </w:r>
          </w:p>
        </w:tc>
      </w:tr>
      <w:tr w:rsidR="00C50D88" w:rsidRPr="00C50D88" w:rsidTr="00C50D88">
        <w:trPr>
          <w:trHeight w:val="300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(тыс. руб.)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450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2025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2026 год</w:t>
            </w:r>
          </w:p>
        </w:tc>
      </w:tr>
      <w:tr w:rsidR="00C50D88" w:rsidRPr="00C50D88" w:rsidTr="00C50D88">
        <w:trPr>
          <w:trHeight w:val="317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2295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видов расхода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50D88" w:rsidRPr="00C50D88" w:rsidTr="00C50D88">
        <w:trPr>
          <w:trHeight w:val="58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Худайбердинского сельского </w:t>
            </w: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962,40</w:t>
            </w:r>
          </w:p>
        </w:tc>
      </w:tr>
      <w:tr w:rsidR="00C50D88" w:rsidRPr="00C50D88" w:rsidTr="00C50D88">
        <w:trPr>
          <w:trHeight w:val="9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14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127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147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75,00</w:t>
            </w:r>
          </w:p>
        </w:tc>
      </w:tr>
      <w:tr w:rsidR="00C50D88" w:rsidRPr="00C50D88" w:rsidTr="00C50D88">
        <w:trPr>
          <w:trHeight w:val="147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768,00</w:t>
            </w:r>
          </w:p>
        </w:tc>
      </w:tr>
      <w:tr w:rsidR="00C50D88" w:rsidRPr="00C50D88" w:rsidTr="00C50D88">
        <w:trPr>
          <w:trHeight w:val="159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335,00</w:t>
            </w:r>
          </w:p>
        </w:tc>
      </w:tr>
      <w:tr w:rsidR="00C50D88" w:rsidRPr="00C50D88" w:rsidTr="00C50D8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361,50</w:t>
            </w:r>
          </w:p>
        </w:tc>
      </w:tr>
      <w:tr w:rsidR="00C50D88" w:rsidRPr="00C50D88" w:rsidTr="00C50D88">
        <w:trPr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внутреннего муниципального фиансового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обслуживание имущества казны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проживающих в поселении и нуждающих в жилых помещениях малоимущих граждан жилыми помещениями организация строительства и содержания муниципального жилого фонда, создание условий для жилищного строительства, а также иных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обеспечению противопожарной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1090,40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1083,90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1083,90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5110743151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5130743153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724,20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малого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9900343450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776,70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712,70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«Благоустройство населенных пунктов Худайбердинского сельского поселения.»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776,70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712,70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9900746004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поселения.»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0200744030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9909549101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«Развитие физической культуры и спорта Худайбердинского сельского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C50D88" w:rsidRPr="00C50D88" w:rsidTr="00C50D88">
        <w:trPr>
          <w:trHeight w:val="14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4146,86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4162,40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250" w:type="dxa"/>
        <w:tblLook w:val="04A0"/>
      </w:tblPr>
      <w:tblGrid>
        <w:gridCol w:w="1642"/>
        <w:gridCol w:w="960"/>
        <w:gridCol w:w="960"/>
        <w:gridCol w:w="960"/>
        <w:gridCol w:w="960"/>
        <w:gridCol w:w="960"/>
        <w:gridCol w:w="960"/>
        <w:gridCol w:w="960"/>
        <w:gridCol w:w="1419"/>
      </w:tblGrid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6</w:t>
            </w:r>
          </w:p>
        </w:tc>
      </w:tr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бюджета Худайбердинского</w:t>
            </w:r>
          </w:p>
        </w:tc>
      </w:tr>
      <w:tr w:rsidR="00C50D88" w:rsidRPr="00C50D88" w:rsidTr="00E74622">
        <w:trPr>
          <w:trHeight w:val="5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в валюте Российской Федерации на 2024 год </w:t>
            </w:r>
          </w:p>
        </w:tc>
      </w:tr>
      <w:tr w:rsidR="00C50D88" w:rsidRPr="00C50D88" w:rsidTr="00E74622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6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муниципальных гарантий  в валюте Российской Федерации на 2024 год не планируется.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260"/>
      </w:tblGrid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7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бюджета Худайбердинского сельского</w:t>
            </w:r>
          </w:p>
        </w:tc>
      </w:tr>
      <w:tr w:rsidR="00C50D88" w:rsidRPr="00C50D88" w:rsidTr="00E74622">
        <w:trPr>
          <w:trHeight w:val="69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поселения в валюте Российской Федерации на плановый период 2025 и 2026 годов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6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муниципальных гарантий  в валюте Российской Федерации на плановый период 2025 и 2026 годов не планируется.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260"/>
      </w:tblGrid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8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и внешних заимствований бюджета</w:t>
            </w: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Худайбердинского сельского поселения на 2024 год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Муниципальные внутренние и внешние заимствования в 2024 году не планируются.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23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543"/>
      </w:tblGrid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9</w:t>
            </w: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и внешних заимствований бюджета</w:t>
            </w:r>
          </w:p>
        </w:tc>
      </w:tr>
      <w:tr w:rsidR="00C50D88" w:rsidRPr="00C50D88" w:rsidTr="00E74622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Худайбердинского сельского поселения на плановый период 2025 и 2026 годов</w:t>
            </w:r>
          </w:p>
        </w:tc>
      </w:tr>
      <w:tr w:rsidR="00C50D88" w:rsidRPr="00C50D88" w:rsidTr="00E74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70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внутренние и внешние заимствования в 2025 и 2026 году не планируются.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23" w:type="dxa"/>
        <w:tblInd w:w="91" w:type="dxa"/>
        <w:tblLook w:val="04A0"/>
      </w:tblPr>
      <w:tblGrid>
        <w:gridCol w:w="870"/>
        <w:gridCol w:w="6640"/>
        <w:gridCol w:w="2767"/>
      </w:tblGrid>
      <w:tr w:rsidR="00C50D88" w:rsidRPr="00C50D88" w:rsidTr="00E74622">
        <w:trPr>
          <w:trHeight w:val="31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10</w:t>
            </w:r>
          </w:p>
        </w:tc>
      </w:tr>
      <w:tr w:rsidR="00C50D88" w:rsidRPr="00C50D88" w:rsidTr="00E74622">
        <w:trPr>
          <w:trHeight w:val="31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1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1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1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144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предоставляемые бюджету муниципального района из бюджета Худайбердинского сельского поселения на 2024 год </w:t>
            </w: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</w:t>
            </w:r>
          </w:p>
        </w:tc>
      </w:tr>
      <w:tr w:rsidR="00C50D88" w:rsidRPr="00C50D88" w:rsidTr="00E74622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развития малого предпринимательства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C50D88" w:rsidRPr="00C50D88" w:rsidTr="00E74622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Внутренний муниципальный финансовый контроль  по проведению анализа внутреннего финансового контроля и внутреннего финансового аудита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</w:t>
            </w: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82" w:type="dxa"/>
        <w:tblInd w:w="91" w:type="dxa"/>
        <w:tblLook w:val="04A0"/>
      </w:tblPr>
      <w:tblGrid>
        <w:gridCol w:w="870"/>
        <w:gridCol w:w="6100"/>
        <w:gridCol w:w="1188"/>
        <w:gridCol w:w="2059"/>
      </w:tblGrid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11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1185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предоставляемые бюджету муниципального района из бюджета Худайбердинского сельского поселения на плановый период 2025 и 2026 годов</w:t>
            </w:r>
          </w:p>
        </w:tc>
      </w:tr>
      <w:tr w:rsidR="00C50D88" w:rsidRPr="00C50D88" w:rsidTr="00E7462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11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2025 год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2026 год</w:t>
            </w:r>
          </w:p>
        </w:tc>
      </w:tr>
      <w:tr w:rsidR="00C50D88" w:rsidRPr="00C50D88" w:rsidTr="00E74622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развития малого предпринимательства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C50D88" w:rsidRPr="00C50D88" w:rsidTr="00E74622">
        <w:trPr>
          <w:trHeight w:val="8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Внутренний муниципальный финансовый контроль  по проведению анализа внутреннего финансового контроля и внутреннего финансового аудита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</w:t>
            </w:r>
          </w:p>
        </w:tc>
      </w:tr>
      <w:tr w:rsidR="00C50D88" w:rsidRPr="00C50D88" w:rsidTr="00E7462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82" w:type="dxa"/>
        <w:tblInd w:w="91" w:type="dxa"/>
        <w:tblLook w:val="04A0"/>
      </w:tblPr>
      <w:tblGrid>
        <w:gridCol w:w="2500"/>
        <w:gridCol w:w="4840"/>
        <w:gridCol w:w="2742"/>
      </w:tblGrid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12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 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Худайбердинского сельского поселения на 2024 год </w:t>
            </w: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C50D88" w:rsidRPr="00C50D88" w:rsidTr="00E74622">
        <w:trPr>
          <w:trHeight w:val="11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0D88" w:rsidRPr="00C50D88" w:rsidTr="00E74622">
        <w:trPr>
          <w:trHeight w:val="40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0D88" w:rsidRPr="00C50D88" w:rsidTr="00E74622">
        <w:trPr>
          <w:trHeight w:val="317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82" w:type="dxa"/>
        <w:tblInd w:w="91" w:type="dxa"/>
        <w:tblLook w:val="04A0"/>
      </w:tblPr>
      <w:tblGrid>
        <w:gridCol w:w="2460"/>
        <w:gridCol w:w="3780"/>
        <w:gridCol w:w="960"/>
        <w:gridCol w:w="2882"/>
      </w:tblGrid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бюджете Худайбердинского сельского поселения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годов»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 декабря 2023 года № 37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</w:t>
            </w:r>
          </w:p>
        </w:tc>
      </w:tr>
      <w:tr w:rsidR="00C50D88" w:rsidRPr="00C50D88" w:rsidTr="00E74622">
        <w:trPr>
          <w:trHeight w:val="69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Худайбердинского сельского поселения на плановый период 2025 и 2026 годов 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D88" w:rsidRPr="00C50D88" w:rsidTr="00E74622">
        <w:trPr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C50D88" w:rsidRPr="00C50D88" w:rsidTr="00E74622">
        <w:trPr>
          <w:trHeight w:val="11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2025 год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2026 год</w:t>
            </w:r>
          </w:p>
        </w:tc>
      </w:tr>
      <w:tr w:rsidR="00C50D88" w:rsidRPr="00C50D88" w:rsidTr="00E74622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0D88" w:rsidRPr="00C50D88" w:rsidTr="00E7462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D88" w:rsidRPr="00C50D88" w:rsidRDefault="00C50D88" w:rsidP="00C50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50D88" w:rsidRPr="00C50D88" w:rsidRDefault="00C50D88" w:rsidP="00C50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9E" w:rsidRDefault="001D349E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88" w:rsidRDefault="00C50D88" w:rsidP="00DE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50D88" w:rsidRDefault="00C50D88" w:rsidP="00DE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З.Д. Кучукова</w:t>
      </w:r>
    </w:p>
    <w:p w:rsidR="00C50D88" w:rsidRDefault="00C50D88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6A52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C50D88">
              <w:rPr>
                <w:rFonts w:ascii="Times New Roman" w:hAnsi="Times New Roman" w:cs="Times New Roman"/>
                <w:b/>
              </w:rPr>
              <w:t xml:space="preserve"> № 11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C50D88">
              <w:rPr>
                <w:rFonts w:ascii="Times New Roman" w:hAnsi="Times New Roman" w:cs="Times New Roman"/>
                <w:b/>
              </w:rPr>
              <w:t>20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A24475">
              <w:rPr>
                <w:rFonts w:ascii="Times New Roman" w:hAnsi="Times New Roman" w:cs="Times New Roman"/>
                <w:b/>
              </w:rPr>
              <w:t>1</w:t>
            </w:r>
            <w:r w:rsidR="0037209B">
              <w:rPr>
                <w:rFonts w:ascii="Times New Roman" w:hAnsi="Times New Roman" w:cs="Times New Roman"/>
                <w:b/>
              </w:rPr>
              <w:t>2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37209B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З.Д. Кучукова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C1" w:rsidRDefault="00291CC1" w:rsidP="00D4746E">
      <w:pPr>
        <w:spacing w:after="0" w:line="240" w:lineRule="auto"/>
      </w:pPr>
      <w:r>
        <w:separator/>
      </w:r>
    </w:p>
  </w:endnote>
  <w:endnote w:type="continuationSeparator" w:id="1">
    <w:p w:rsidR="00291CC1" w:rsidRDefault="00291CC1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C1" w:rsidRDefault="00291CC1" w:rsidP="00D4746E">
      <w:pPr>
        <w:spacing w:after="0" w:line="240" w:lineRule="auto"/>
      </w:pPr>
      <w:r>
        <w:separator/>
      </w:r>
    </w:p>
  </w:footnote>
  <w:footnote w:type="continuationSeparator" w:id="1">
    <w:p w:rsidR="00291CC1" w:rsidRDefault="00291CC1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C50D88">
          <w:rPr>
            <w:rFonts w:ascii="Century Schoolbook" w:hAnsi="Century Schoolbook"/>
            <w:i/>
          </w:rPr>
          <w:t>11</w:t>
        </w:r>
        <w:r w:rsidR="00E62B69">
          <w:rPr>
            <w:rFonts w:ascii="Century Schoolbook" w:hAnsi="Century Schoolbook"/>
            <w:i/>
          </w:rPr>
          <w:t xml:space="preserve">  </w:t>
        </w:r>
        <w:r w:rsidR="00C50D88">
          <w:rPr>
            <w:rFonts w:ascii="Century Schoolbook" w:hAnsi="Century Schoolbook"/>
            <w:i/>
          </w:rPr>
          <w:t>20</w:t>
        </w:r>
        <w:r>
          <w:rPr>
            <w:rFonts w:ascii="Century Schoolbook" w:hAnsi="Century Schoolbook"/>
            <w:i/>
          </w:rPr>
          <w:t>.</w:t>
        </w:r>
        <w:r w:rsidR="00A24475">
          <w:rPr>
            <w:rFonts w:ascii="Century Schoolbook" w:hAnsi="Century Schoolbook"/>
            <w:i/>
          </w:rPr>
          <w:t>1</w:t>
        </w:r>
        <w:r w:rsidR="001D349E">
          <w:rPr>
            <w:rFonts w:ascii="Century Schoolbook" w:hAnsi="Century Schoolbook"/>
            <w:i/>
          </w:rPr>
          <w:t>2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944807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944807" w:rsidRPr="000B3760">
          <w:rPr>
            <w:rFonts w:ascii="Century Schoolbook" w:hAnsi="Century Schoolbook"/>
            <w:i/>
          </w:rPr>
          <w:fldChar w:fldCharType="separate"/>
        </w:r>
        <w:r w:rsidR="00C50D88" w:rsidRPr="00C50D88">
          <w:rPr>
            <w:rFonts w:asciiTheme="majorHAnsi" w:hAnsiTheme="majorHAnsi"/>
            <w:i/>
            <w:noProof/>
          </w:rPr>
          <w:t>43</w:t>
        </w:r>
        <w:r w:rsidR="00944807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04A2B"/>
    <w:rsid w:val="00024234"/>
    <w:rsid w:val="00025806"/>
    <w:rsid w:val="00033EF7"/>
    <w:rsid w:val="000B3760"/>
    <w:rsid w:val="000C360B"/>
    <w:rsid w:val="000F613B"/>
    <w:rsid w:val="001363C0"/>
    <w:rsid w:val="00137339"/>
    <w:rsid w:val="0014442C"/>
    <w:rsid w:val="001C7DBB"/>
    <w:rsid w:val="001D349E"/>
    <w:rsid w:val="0021186D"/>
    <w:rsid w:val="0021392D"/>
    <w:rsid w:val="00213F30"/>
    <w:rsid w:val="00216B38"/>
    <w:rsid w:val="00233DDE"/>
    <w:rsid w:val="00291CC1"/>
    <w:rsid w:val="002A4097"/>
    <w:rsid w:val="002D05BD"/>
    <w:rsid w:val="002D11C4"/>
    <w:rsid w:val="002D4623"/>
    <w:rsid w:val="00307CEF"/>
    <w:rsid w:val="0034387B"/>
    <w:rsid w:val="0037209B"/>
    <w:rsid w:val="00391120"/>
    <w:rsid w:val="003C6FBC"/>
    <w:rsid w:val="00401240"/>
    <w:rsid w:val="00415A02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92688"/>
    <w:rsid w:val="006A306B"/>
    <w:rsid w:val="006A529F"/>
    <w:rsid w:val="006C2C8C"/>
    <w:rsid w:val="006C5203"/>
    <w:rsid w:val="006E6928"/>
    <w:rsid w:val="006E76AC"/>
    <w:rsid w:val="00745D90"/>
    <w:rsid w:val="00761077"/>
    <w:rsid w:val="007B6F30"/>
    <w:rsid w:val="007D43A4"/>
    <w:rsid w:val="008079FF"/>
    <w:rsid w:val="00817081"/>
    <w:rsid w:val="00870260"/>
    <w:rsid w:val="008872DD"/>
    <w:rsid w:val="008B41C3"/>
    <w:rsid w:val="00915CBA"/>
    <w:rsid w:val="009316A3"/>
    <w:rsid w:val="00931F50"/>
    <w:rsid w:val="00936F29"/>
    <w:rsid w:val="00944807"/>
    <w:rsid w:val="00981CCD"/>
    <w:rsid w:val="00990FB9"/>
    <w:rsid w:val="009A7C07"/>
    <w:rsid w:val="009E164C"/>
    <w:rsid w:val="009E34F9"/>
    <w:rsid w:val="009F02B8"/>
    <w:rsid w:val="009F1201"/>
    <w:rsid w:val="00A24475"/>
    <w:rsid w:val="00A328F8"/>
    <w:rsid w:val="00A4412C"/>
    <w:rsid w:val="00A61C4A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50D88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250B1"/>
    <w:rsid w:val="00E62B69"/>
    <w:rsid w:val="00E64E7D"/>
    <w:rsid w:val="00E84A06"/>
    <w:rsid w:val="00E91B22"/>
    <w:rsid w:val="00EA44C9"/>
    <w:rsid w:val="00F035D6"/>
    <w:rsid w:val="00F036BC"/>
    <w:rsid w:val="00F15451"/>
    <w:rsid w:val="00F83E92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paragraph" w:styleId="1">
    <w:name w:val="heading 1"/>
    <w:basedOn w:val="a"/>
    <w:next w:val="a"/>
    <w:link w:val="10"/>
    <w:uiPriority w:val="99"/>
    <w:qFormat/>
    <w:rsid w:val="00C50D88"/>
    <w:pPr>
      <w:keepNext/>
      <w:spacing w:after="0" w:line="240" w:lineRule="auto"/>
      <w:jc w:val="righ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50D88"/>
    <w:pPr>
      <w:spacing w:before="240" w:after="60" w:line="240" w:lineRule="auto"/>
      <w:ind w:firstLine="425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  <w:style w:type="character" w:customStyle="1" w:styleId="10">
    <w:name w:val="Заголовок 1 Знак"/>
    <w:basedOn w:val="a0"/>
    <w:link w:val="1"/>
    <w:uiPriority w:val="99"/>
    <w:rsid w:val="00C50D8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C50D8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styleId="ae">
    <w:name w:val="endnote reference"/>
    <w:basedOn w:val="a0"/>
    <w:uiPriority w:val="99"/>
    <w:semiHidden/>
    <w:rsid w:val="00C50D8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rsid w:val="00C50D88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50D88"/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C50D88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0D88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ConsNormal">
    <w:name w:val="ConsNormal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uiPriority w:val="99"/>
    <w:rsid w:val="00C50D88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C50D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0D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1">
    <w:name w:val="Знак Знак3"/>
    <w:basedOn w:val="a0"/>
    <w:uiPriority w:val="99"/>
    <w:rsid w:val="00C50D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uiPriority w:val="99"/>
    <w:rsid w:val="00C50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4">
    <w:name w:val="footnote reference"/>
    <w:basedOn w:val="a0"/>
    <w:uiPriority w:val="99"/>
    <w:semiHidden/>
    <w:rsid w:val="00C50D88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C50D88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0D88"/>
    <w:rPr>
      <w:rFonts w:ascii="Calibri" w:eastAsia="Times New Roman" w:hAnsi="Calibri" w:cs="Calibri"/>
      <w:sz w:val="20"/>
      <w:szCs w:val="20"/>
      <w:lang w:eastAsia="en-US"/>
    </w:rPr>
  </w:style>
  <w:style w:type="character" w:styleId="af7">
    <w:name w:val="FollowedHyperlink"/>
    <w:basedOn w:val="a0"/>
    <w:uiPriority w:val="99"/>
    <w:unhideWhenUsed/>
    <w:rsid w:val="00C50D8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C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C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C50D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0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0D88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7">
    <w:name w:val="xl107"/>
    <w:basedOn w:val="a"/>
    <w:rsid w:val="00C50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50D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0D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0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0D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0D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0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5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CAB-C841-412D-B3C4-28F15125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43</Pages>
  <Words>9316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2021-11-26T05:28:00Z</dcterms:created>
  <dcterms:modified xsi:type="dcterms:W3CDTF">2024-02-22T04:12:00Z</dcterms:modified>
</cp:coreProperties>
</file>