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A" w:rsidRPr="000B41CA" w:rsidRDefault="00B762AA" w:rsidP="00BE45C8">
      <w:pPr>
        <w:spacing w:line="276" w:lineRule="auto"/>
        <w:jc w:val="center"/>
        <w:rPr>
          <w:b/>
          <w:sz w:val="22"/>
          <w:szCs w:val="22"/>
        </w:rPr>
      </w:pPr>
      <w:r w:rsidRPr="000B41CA">
        <w:rPr>
          <w:b/>
          <w:sz w:val="22"/>
          <w:szCs w:val="22"/>
        </w:rPr>
        <w:t xml:space="preserve">ЧЕЛЯБИНСКАЯ ОБЛАСТЬ </w:t>
      </w:r>
    </w:p>
    <w:p w:rsidR="00B762AA" w:rsidRPr="000B41CA" w:rsidRDefault="00B762AA" w:rsidP="00BE45C8">
      <w:pPr>
        <w:spacing w:line="276" w:lineRule="auto"/>
        <w:jc w:val="center"/>
        <w:rPr>
          <w:b/>
          <w:sz w:val="22"/>
          <w:szCs w:val="22"/>
        </w:rPr>
      </w:pPr>
      <w:r w:rsidRPr="000B41CA">
        <w:rPr>
          <w:b/>
          <w:sz w:val="22"/>
          <w:szCs w:val="22"/>
        </w:rPr>
        <w:t>АРГАЯШСКИЙ МУНИЦИПАЛЬНЫЙ РАЙОН</w:t>
      </w:r>
    </w:p>
    <w:p w:rsidR="00B762AA" w:rsidRPr="000B41CA" w:rsidRDefault="00B762AA" w:rsidP="00BE45C8">
      <w:pPr>
        <w:spacing w:line="276" w:lineRule="auto"/>
        <w:jc w:val="center"/>
        <w:rPr>
          <w:b/>
          <w:sz w:val="22"/>
          <w:szCs w:val="22"/>
        </w:rPr>
      </w:pPr>
      <w:r w:rsidRPr="000B41CA">
        <w:rPr>
          <w:b/>
          <w:sz w:val="22"/>
          <w:szCs w:val="22"/>
        </w:rPr>
        <w:t>АДМИНИСТРАЦИЯ  ХУДАЙБЕРДИНСКОГО СЕЛЬСКОГО ПОСЕЛЕНИЯ</w:t>
      </w:r>
    </w:p>
    <w:p w:rsidR="00B762AA" w:rsidRPr="00DE6925" w:rsidRDefault="00B762AA" w:rsidP="00BE45C8">
      <w:pPr>
        <w:spacing w:line="300" w:lineRule="auto"/>
        <w:rPr>
          <w:sz w:val="28"/>
          <w:szCs w:val="28"/>
        </w:rPr>
      </w:pPr>
      <w:r w:rsidRPr="00DE6925">
        <w:rPr>
          <w:noProof/>
          <w:sz w:val="28"/>
          <w:szCs w:val="28"/>
        </w:rPr>
        <w:pict>
          <v:line id="_x0000_s1026" style="position:absolute;z-index:251660288" from="-6pt,5.35pt" to="492pt,5.35pt" o:allowincell="f" strokeweight="4.5pt">
            <v:stroke linestyle="thickThin"/>
          </v:line>
        </w:pict>
      </w:r>
    </w:p>
    <w:p w:rsidR="00B762AA" w:rsidRPr="00B762AA" w:rsidRDefault="00B762AA" w:rsidP="00BE45C8">
      <w:pPr>
        <w:spacing w:line="276" w:lineRule="auto"/>
        <w:jc w:val="center"/>
        <w:rPr>
          <w:sz w:val="22"/>
          <w:szCs w:val="22"/>
        </w:rPr>
      </w:pPr>
      <w:r w:rsidRPr="00B762AA">
        <w:rPr>
          <w:sz w:val="22"/>
          <w:szCs w:val="22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B762AA">
        <w:rPr>
          <w:sz w:val="22"/>
          <w:szCs w:val="22"/>
          <w:lang w:val="en-US"/>
        </w:rPr>
        <w:t>E</w:t>
      </w:r>
      <w:r w:rsidRPr="00B762AA">
        <w:rPr>
          <w:sz w:val="22"/>
          <w:szCs w:val="22"/>
        </w:rPr>
        <w:t>-</w:t>
      </w:r>
      <w:r w:rsidRPr="00B762AA">
        <w:rPr>
          <w:sz w:val="22"/>
          <w:szCs w:val="22"/>
          <w:lang w:val="en-US"/>
        </w:rPr>
        <w:t>mail</w:t>
      </w:r>
      <w:r w:rsidRPr="00B762AA">
        <w:rPr>
          <w:sz w:val="22"/>
          <w:szCs w:val="22"/>
        </w:rPr>
        <w:t xml:space="preserve">: </w:t>
      </w:r>
      <w:proofErr w:type="spellStart"/>
      <w:r w:rsidRPr="00B762AA">
        <w:rPr>
          <w:sz w:val="22"/>
          <w:szCs w:val="22"/>
          <w:lang w:val="en-US"/>
        </w:rPr>
        <w:t>hud</w:t>
      </w:r>
      <w:proofErr w:type="spellEnd"/>
      <w:r w:rsidRPr="00B762AA">
        <w:rPr>
          <w:sz w:val="22"/>
          <w:szCs w:val="22"/>
        </w:rPr>
        <w:t>_</w:t>
      </w:r>
      <w:r w:rsidRPr="00B762AA">
        <w:rPr>
          <w:sz w:val="22"/>
          <w:szCs w:val="22"/>
          <w:lang w:val="en-US"/>
        </w:rPr>
        <w:t>sp</w:t>
      </w:r>
      <w:r w:rsidRPr="00B762AA">
        <w:rPr>
          <w:sz w:val="22"/>
          <w:szCs w:val="22"/>
        </w:rPr>
        <w:t>@</w:t>
      </w:r>
      <w:r w:rsidRPr="00B762AA">
        <w:rPr>
          <w:sz w:val="22"/>
          <w:szCs w:val="22"/>
          <w:lang w:val="en-US"/>
        </w:rPr>
        <w:t>mail</w:t>
      </w:r>
      <w:r w:rsidRPr="00B762AA">
        <w:rPr>
          <w:sz w:val="22"/>
          <w:szCs w:val="22"/>
        </w:rPr>
        <w:t>.</w:t>
      </w:r>
      <w:proofErr w:type="spellStart"/>
      <w:r w:rsidRPr="00B762AA">
        <w:rPr>
          <w:sz w:val="22"/>
          <w:szCs w:val="22"/>
          <w:lang w:val="en-US"/>
        </w:rPr>
        <w:t>ru</w:t>
      </w:r>
      <w:proofErr w:type="spellEnd"/>
    </w:p>
    <w:p w:rsidR="00B762AA" w:rsidRPr="0089258E" w:rsidRDefault="00B762AA" w:rsidP="00BE45C8">
      <w:pPr>
        <w:spacing w:line="276" w:lineRule="auto"/>
        <w:jc w:val="both"/>
        <w:rPr>
          <w:b/>
          <w:sz w:val="22"/>
          <w:szCs w:val="22"/>
        </w:rPr>
      </w:pPr>
    </w:p>
    <w:p w:rsidR="00B762AA" w:rsidRPr="000B41CA" w:rsidRDefault="00B762AA" w:rsidP="00BE45C8">
      <w:pPr>
        <w:jc w:val="center"/>
        <w:rPr>
          <w:b/>
        </w:rPr>
      </w:pPr>
      <w:r w:rsidRPr="000B41CA">
        <w:rPr>
          <w:b/>
        </w:rPr>
        <w:t>ПОСТАНОВЛЕНИЕ</w:t>
      </w:r>
    </w:p>
    <w:p w:rsidR="00B762AA" w:rsidRPr="000B41CA" w:rsidRDefault="00B762AA" w:rsidP="00BE45C8">
      <w:pPr>
        <w:rPr>
          <w:b/>
          <w:sz w:val="28"/>
          <w:szCs w:val="32"/>
        </w:rPr>
      </w:pPr>
    </w:p>
    <w:p w:rsidR="00B762AA" w:rsidRPr="009346BF" w:rsidRDefault="00B762AA" w:rsidP="00BE45C8">
      <w:pPr>
        <w:pStyle w:val="a3"/>
      </w:pPr>
      <w:r>
        <w:rPr>
          <w:sz w:val="28"/>
          <w:szCs w:val="32"/>
        </w:rPr>
        <w:t xml:space="preserve"> </w:t>
      </w:r>
      <w:r>
        <w:t>«03» октября 2022</w:t>
      </w:r>
      <w:r w:rsidRPr="00043EF4">
        <w:t>г</w:t>
      </w:r>
      <w:r>
        <w:t>.</w:t>
      </w:r>
      <w:r w:rsidRPr="00043EF4">
        <w:t xml:space="preserve">                                                   </w:t>
      </w:r>
      <w:r>
        <w:t xml:space="preserve">                       </w:t>
      </w:r>
      <w:r w:rsidRPr="00043EF4">
        <w:t xml:space="preserve">     </w:t>
      </w:r>
      <w:r>
        <w:t xml:space="preserve">                                № 41</w:t>
      </w:r>
    </w:p>
    <w:p w:rsidR="00B762AA" w:rsidRDefault="00B762AA" w:rsidP="00BE45C8">
      <w:pPr>
        <w:pStyle w:val="a3"/>
        <w:rPr>
          <w:rFonts w:ascii="Tahoma" w:hAnsi="Tahoma" w:cs="Tahoma"/>
          <w:color w:val="5F5F5F"/>
          <w:sz w:val="20"/>
          <w:szCs w:val="20"/>
        </w:rPr>
      </w:pPr>
    </w:p>
    <w:p w:rsidR="00B762AA" w:rsidRPr="00043EF4" w:rsidRDefault="00B762AA" w:rsidP="00BE45C8">
      <w:pPr>
        <w:tabs>
          <w:tab w:val="left" w:pos="4253"/>
        </w:tabs>
        <w:ind w:right="5245"/>
        <w:jc w:val="both"/>
      </w:pPr>
      <w:r>
        <w:t xml:space="preserve">«Об утверждении </w:t>
      </w:r>
      <w:proofErr w:type="gramStart"/>
      <w: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>
        <w:t xml:space="preserve">                       и создании комиссии по оценке технического состояния автомобильных дорог общего пользования местного значения, расположенных на территории Худайбердинского сельского поселения Аргаяшского муниципального района Челябинской  области»</w:t>
      </w:r>
    </w:p>
    <w:p w:rsidR="00B762AA" w:rsidRDefault="00B762AA" w:rsidP="00BE45C8"/>
    <w:p w:rsidR="00BE45C8" w:rsidRDefault="00BE45C8" w:rsidP="00BE45C8">
      <w:pPr>
        <w:tabs>
          <w:tab w:val="left" w:pos="0"/>
          <w:tab w:val="left" w:pos="567"/>
        </w:tabs>
        <w:jc w:val="both"/>
      </w:pPr>
      <w:r>
        <w:tab/>
      </w:r>
      <w:proofErr w:type="gramStart"/>
      <w: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муниципального </w:t>
      </w:r>
      <w:bookmarkStart w:id="0" w:name="_Hlk106700661"/>
      <w:r>
        <w:t xml:space="preserve">образования Худайбердинское сельское поселение Аргаяшского муниципального района Челябинской области </w:t>
      </w:r>
      <w:bookmarkEnd w:id="0"/>
    </w:p>
    <w:p w:rsidR="00BE45C8" w:rsidRDefault="00BE45C8" w:rsidP="00BE45C8">
      <w:pPr>
        <w:tabs>
          <w:tab w:val="left" w:pos="0"/>
          <w:tab w:val="left" w:pos="5760"/>
          <w:tab w:val="left" w:pos="6120"/>
        </w:tabs>
        <w:jc w:val="both"/>
        <w:rPr>
          <w:b/>
        </w:rPr>
      </w:pPr>
      <w:r>
        <w:rPr>
          <w:b/>
        </w:rPr>
        <w:t>ПОСТАНОВЛЯЕТ:</w:t>
      </w:r>
    </w:p>
    <w:p w:rsidR="00BE45C8" w:rsidRDefault="00BE45C8" w:rsidP="00BE45C8">
      <w:pPr>
        <w:pStyle w:val="ListParagraph"/>
        <w:numPr>
          <w:ilvl w:val="0"/>
          <w:numId w:val="2"/>
        </w:numPr>
        <w:tabs>
          <w:tab w:val="clear" w:pos="2142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Утвердить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технического состояния автомобильных дорог общего пользования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значения, расположенных на территории муниципального образования </w:t>
      </w:r>
      <w:bookmarkStart w:id="1" w:name="_Hlk106805923"/>
      <w:r>
        <w:rPr>
          <w:rFonts w:ascii="Times New Roman" w:hAnsi="Times New Roman"/>
          <w:sz w:val="24"/>
          <w:szCs w:val="24"/>
        </w:rPr>
        <w:t xml:space="preserve">Худайбердинское сельское поселение Аргаяшского  муниципального района </w:t>
      </w:r>
      <w:bookmarkEnd w:id="1"/>
      <w:r>
        <w:rPr>
          <w:rFonts w:ascii="Times New Roman" w:hAnsi="Times New Roman"/>
          <w:sz w:val="24"/>
          <w:szCs w:val="24"/>
        </w:rPr>
        <w:t>Челябинской области, согласно Приложению № 1.</w:t>
      </w:r>
    </w:p>
    <w:p w:rsidR="00BE45C8" w:rsidRDefault="00BE45C8" w:rsidP="00BE45C8">
      <w:pPr>
        <w:pStyle w:val="ListParagraph"/>
        <w:numPr>
          <w:ilvl w:val="0"/>
          <w:numId w:val="2"/>
        </w:numPr>
        <w:tabs>
          <w:tab w:val="clear" w:pos="2142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Создать и 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bookmarkStart w:id="2" w:name="_Hlk1068059231"/>
      <w:r>
        <w:rPr>
          <w:rFonts w:ascii="Times New Roman" w:hAnsi="Times New Roman"/>
          <w:sz w:val="24"/>
          <w:szCs w:val="24"/>
        </w:rPr>
        <w:t xml:space="preserve">Худайбердинское сельское поселение Аргаяшского  муниципального района </w:t>
      </w:r>
      <w:bookmarkEnd w:id="2"/>
      <w:r>
        <w:rPr>
          <w:rFonts w:ascii="Times New Roman" w:hAnsi="Times New Roman"/>
          <w:sz w:val="24"/>
          <w:szCs w:val="24"/>
        </w:rPr>
        <w:t>Челябинской области.</w:t>
      </w:r>
    </w:p>
    <w:p w:rsidR="00BE45C8" w:rsidRDefault="00BE45C8" w:rsidP="00BE45C8">
      <w:pPr>
        <w:pStyle w:val="ListParagraph"/>
        <w:numPr>
          <w:ilvl w:val="0"/>
          <w:numId w:val="2"/>
        </w:numPr>
        <w:tabs>
          <w:tab w:val="clear" w:pos="2142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bookmarkStart w:id="3" w:name="_Hlk1068059232"/>
      <w:r>
        <w:rPr>
          <w:rFonts w:ascii="Times New Roman" w:hAnsi="Times New Roman"/>
          <w:sz w:val="24"/>
          <w:szCs w:val="24"/>
        </w:rPr>
        <w:t xml:space="preserve">Худайбердинское сельское поселение Аргаяшского  муниципального района </w:t>
      </w:r>
      <w:bookmarkEnd w:id="3"/>
      <w:r>
        <w:rPr>
          <w:rFonts w:ascii="Times New Roman" w:hAnsi="Times New Roman"/>
          <w:sz w:val="24"/>
          <w:szCs w:val="24"/>
        </w:rPr>
        <w:t>Челябинской области.</w:t>
      </w:r>
    </w:p>
    <w:p w:rsidR="00BE45C8" w:rsidRDefault="00BE45C8" w:rsidP="00BE45C8">
      <w:pPr>
        <w:pStyle w:val="ListParagraph"/>
        <w:numPr>
          <w:ilvl w:val="0"/>
          <w:numId w:val="2"/>
        </w:numPr>
        <w:tabs>
          <w:tab w:val="clear" w:pos="2142"/>
          <w:tab w:val="left" w:pos="0"/>
        </w:tabs>
        <w:spacing w:after="0" w:line="240" w:lineRule="auto"/>
        <w:ind w:left="0" w:firstLine="709"/>
        <w:jc w:val="both"/>
      </w:pPr>
      <w:bookmarkStart w:id="4" w:name="sub_6"/>
      <w:r>
        <w:rPr>
          <w:rFonts w:ascii="Times New Roman" w:hAnsi="Times New Roman"/>
          <w:sz w:val="24"/>
          <w:szCs w:val="24"/>
        </w:rPr>
        <w:t xml:space="preserve">Настоящее постановление вступает </w:t>
      </w:r>
      <w:bookmarkEnd w:id="4"/>
      <w:r>
        <w:rPr>
          <w:rFonts w:ascii="Times New Roman" w:hAnsi="Times New Roman"/>
          <w:sz w:val="24"/>
          <w:szCs w:val="24"/>
        </w:rPr>
        <w:t>в силу после его официального опубликования.</w:t>
      </w:r>
    </w:p>
    <w:p w:rsidR="00BE45C8" w:rsidRDefault="00BE45C8" w:rsidP="00BE45C8">
      <w:pPr>
        <w:pStyle w:val="ListParagraph"/>
        <w:numPr>
          <w:ilvl w:val="0"/>
          <w:numId w:val="2"/>
        </w:numPr>
        <w:tabs>
          <w:tab w:val="clear" w:pos="2142"/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E45C8" w:rsidRDefault="00BE45C8" w:rsidP="00BE45C8">
      <w:pPr>
        <w:jc w:val="both"/>
      </w:pPr>
      <w:r>
        <w:tab/>
      </w:r>
    </w:p>
    <w:p w:rsidR="00BE45C8" w:rsidRPr="009D6C3F" w:rsidRDefault="00BE45C8" w:rsidP="00BE45C8">
      <w:pPr>
        <w:jc w:val="both"/>
      </w:pPr>
      <w:r>
        <w:t>Глава Худайбердинского сельского поселения                                              Е.Н. Филатова</w:t>
      </w:r>
    </w:p>
    <w:p w:rsidR="00BE45C8" w:rsidRDefault="00BE45C8" w:rsidP="00BE45C8">
      <w:pPr>
        <w:jc w:val="right"/>
      </w:pPr>
      <w:r>
        <w:lastRenderedPageBreak/>
        <w:t>Приложение № 1</w:t>
      </w:r>
    </w:p>
    <w:p w:rsidR="00BE45C8" w:rsidRDefault="00BE45C8" w:rsidP="00BE45C8">
      <w:pPr>
        <w:jc w:val="right"/>
      </w:pPr>
      <w:r>
        <w:t xml:space="preserve">к постановлению </w:t>
      </w:r>
    </w:p>
    <w:p w:rsidR="00BE45C8" w:rsidRDefault="00BE45C8" w:rsidP="00BE45C8">
      <w:pPr>
        <w:jc w:val="right"/>
      </w:pPr>
      <w:r>
        <w:t>от 03.10.2022</w:t>
      </w:r>
      <w:r w:rsidR="00A549B9">
        <w:t xml:space="preserve"> </w:t>
      </w:r>
      <w:r>
        <w:t>года №  41</w:t>
      </w:r>
    </w:p>
    <w:p w:rsidR="00BE45C8" w:rsidRDefault="00BE45C8" w:rsidP="00BE45C8">
      <w:pPr>
        <w:jc w:val="right"/>
      </w:pPr>
    </w:p>
    <w:p w:rsidR="00BE45C8" w:rsidRDefault="00BE45C8" w:rsidP="00BE45C8">
      <w:pPr>
        <w:pStyle w:val="3"/>
        <w:spacing w:before="0" w:line="240" w:lineRule="auto"/>
        <w:jc w:val="center"/>
      </w:pPr>
      <w:r>
        <w:rPr>
          <w:rFonts w:ascii="Times New Roman" w:hAnsi="Times New Roman" w:cs="Times New Roman"/>
          <w:b/>
          <w:color w:val="auto"/>
        </w:rPr>
        <w:t>Порядок</w:t>
      </w:r>
    </w:p>
    <w:p w:rsidR="00BE45C8" w:rsidRDefault="00BE45C8" w:rsidP="00BE45C8">
      <w:pPr>
        <w:jc w:val="center"/>
      </w:pPr>
      <w:r>
        <w:rPr>
          <w:b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b/>
          <w:bCs/>
        </w:rPr>
        <w:t xml:space="preserve">Худайбердинское сельское поселение Аргаяшского муниципального района Челябинской области.  </w:t>
      </w:r>
    </w:p>
    <w:p w:rsidR="00BE45C8" w:rsidRDefault="00BE45C8" w:rsidP="00BE45C8">
      <w:pPr>
        <w:jc w:val="center"/>
      </w:pPr>
    </w:p>
    <w:p w:rsidR="00BE45C8" w:rsidRDefault="00BE45C8" w:rsidP="00BE45C8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BE45C8" w:rsidRDefault="00BE45C8" w:rsidP="00BE45C8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bookmarkStart w:id="5" w:name="_Hlk1068059233"/>
      <w:r>
        <w:rPr>
          <w:rFonts w:ascii="Times New Roman" w:hAnsi="Times New Roman"/>
          <w:sz w:val="24"/>
          <w:szCs w:val="24"/>
        </w:rPr>
        <w:t xml:space="preserve">Худайбердинское сельское поселение Аргаяшского  муниципального района </w:t>
      </w:r>
      <w:bookmarkEnd w:id="5"/>
      <w:r>
        <w:rPr>
          <w:rFonts w:ascii="Times New Roman" w:hAnsi="Times New Roman"/>
          <w:sz w:val="24"/>
          <w:szCs w:val="24"/>
        </w:rPr>
        <w:t>Челябинской области.</w:t>
      </w:r>
    </w:p>
    <w:p w:rsidR="00BE45C8" w:rsidRDefault="00BE45C8" w:rsidP="00BE45C8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Худайбердинского сельского поселения 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bookmarkStart w:id="6" w:name="_Hlk10680592311"/>
      <w:r>
        <w:rPr>
          <w:rFonts w:ascii="Times New Roman" w:hAnsi="Times New Roman"/>
          <w:sz w:val="24"/>
          <w:szCs w:val="24"/>
        </w:rPr>
        <w:t xml:space="preserve">Худайбердинского сельского поселения Аргаяшского  муниципального района </w:t>
      </w:r>
      <w:bookmarkEnd w:id="6"/>
      <w:r>
        <w:rPr>
          <w:rFonts w:ascii="Times New Roman" w:hAnsi="Times New Roman"/>
          <w:sz w:val="24"/>
          <w:szCs w:val="24"/>
        </w:rPr>
        <w:t>Челябинской области.</w:t>
      </w:r>
    </w:p>
    <w:p w:rsidR="00BE45C8" w:rsidRDefault="00BE45C8" w:rsidP="00BE45C8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4.1 первичное обследование, которое проводится один раз в 3-5 лет со дня проведения первичного обследования;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4.2.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4.3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BE45C8" w:rsidRDefault="00BE45C8" w:rsidP="00BE45C8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процессе обследования автомобильных дорог определяются: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5.1 постоянные параметры и характеристики автомобильной дороги (далее - технический уровень автомобильной дороги):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ширина проезжей части и земляного полотна;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габарит приближения;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длины прямых, величины углов поворотов в плане трассы и величины их радиусов;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протяженность подъемов и спусков;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продольный и поперечный уклоны;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высота насыпи и глубина выемки;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габариты искусственных дорожных сооружений;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состояние элементов водоотвода;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состояние элементов обустройства дороги и технических средств организации дорожного движения;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5.2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продольная ровность и глубина колеи дорожного покрытия;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сцепные свойства дорожного покрытия и состояние обочин;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прочность дорожной одежды;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грузоподъемность искусственных дорожных сооружений;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5.3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средняя скорость движения транспортного потока;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безопасность движения транспортного потока;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пропускная способность, уровень загрузки автомобильной дороги движением;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среднегодовая суточная интенсивность движения и состав транспортного потока;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- 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BE45C8" w:rsidRDefault="00BE45C8" w:rsidP="00BE45C8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По результатам оценки технического состояния администрацией Худайбердинского сельского поселения Аргаяшского муниципального района: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6.1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BE45C8" w:rsidRDefault="00BE45C8" w:rsidP="00BE45C8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6.2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BE45C8" w:rsidRDefault="00BE45C8" w:rsidP="00BE45C8">
      <w:pPr>
        <w:jc w:val="both"/>
      </w:pPr>
    </w:p>
    <w:p w:rsidR="00BE45C8" w:rsidRDefault="00BE45C8" w:rsidP="00BE45C8">
      <w:pPr>
        <w:jc w:val="both"/>
      </w:pPr>
    </w:p>
    <w:p w:rsidR="00BE45C8" w:rsidRDefault="00BE45C8" w:rsidP="00BE45C8">
      <w:pPr>
        <w:jc w:val="both"/>
      </w:pPr>
    </w:p>
    <w:p w:rsidR="00BE45C8" w:rsidRDefault="00BE45C8" w:rsidP="00BE45C8">
      <w:pPr>
        <w:jc w:val="both"/>
      </w:pPr>
    </w:p>
    <w:p w:rsidR="00BE45C8" w:rsidRDefault="00BE45C8" w:rsidP="00BE45C8">
      <w:pPr>
        <w:jc w:val="both"/>
      </w:pPr>
    </w:p>
    <w:p w:rsidR="00BE45C8" w:rsidRDefault="00BE45C8" w:rsidP="00BE45C8">
      <w:pPr>
        <w:jc w:val="both"/>
      </w:pPr>
    </w:p>
    <w:p w:rsidR="00BE45C8" w:rsidRDefault="00BE45C8" w:rsidP="00BE45C8">
      <w:pPr>
        <w:jc w:val="both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  <w:r>
        <w:lastRenderedPageBreak/>
        <w:t>Приложение № 2</w:t>
      </w:r>
    </w:p>
    <w:p w:rsidR="00BE45C8" w:rsidRDefault="00BE45C8" w:rsidP="00BE45C8">
      <w:pPr>
        <w:jc w:val="right"/>
      </w:pPr>
      <w:r>
        <w:t xml:space="preserve">к постановлению </w:t>
      </w:r>
    </w:p>
    <w:p w:rsidR="00BE45C8" w:rsidRDefault="00BE45C8" w:rsidP="00BE45C8">
      <w:pPr>
        <w:jc w:val="right"/>
      </w:pPr>
      <w:r>
        <w:t>от  03.10.2022 года № 41</w:t>
      </w:r>
    </w:p>
    <w:p w:rsidR="00BE45C8" w:rsidRDefault="00BE45C8" w:rsidP="00BE45C8">
      <w:pPr>
        <w:jc w:val="center"/>
      </w:pPr>
      <w:r>
        <w:rPr>
          <w:b/>
        </w:rPr>
        <w:t>Положение</w:t>
      </w:r>
    </w:p>
    <w:p w:rsidR="00BE45C8" w:rsidRDefault="00BE45C8" w:rsidP="00BE45C8">
      <w:pPr>
        <w:jc w:val="center"/>
      </w:pPr>
      <w:r>
        <w:rPr>
          <w:b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b/>
          <w:bCs/>
        </w:rPr>
        <w:t xml:space="preserve"> </w:t>
      </w:r>
      <w:bookmarkStart w:id="7" w:name="_Hlk1068059234"/>
      <w:r w:rsidR="00F619B0">
        <w:rPr>
          <w:b/>
          <w:bCs/>
        </w:rPr>
        <w:t>Худай1бердинское</w:t>
      </w:r>
      <w:r>
        <w:rPr>
          <w:b/>
          <w:bCs/>
        </w:rPr>
        <w:t xml:space="preserve"> сельское поселение Аргаяшского  муниципального района </w:t>
      </w:r>
      <w:bookmarkEnd w:id="7"/>
      <w:r>
        <w:rPr>
          <w:b/>
          <w:bCs/>
        </w:rPr>
        <w:t>Челябинской области</w:t>
      </w:r>
    </w:p>
    <w:p w:rsidR="00BE45C8" w:rsidRDefault="00BE45C8" w:rsidP="00BE45C8">
      <w:pPr>
        <w:jc w:val="center"/>
        <w:rPr>
          <w:b/>
          <w:bCs/>
        </w:rPr>
      </w:pPr>
    </w:p>
    <w:p w:rsidR="00BE45C8" w:rsidRDefault="00F619B0" w:rsidP="00BE45C8">
      <w:pPr>
        <w:pStyle w:val="3"/>
        <w:numPr>
          <w:ilvl w:val="0"/>
          <w:numId w:val="1"/>
        </w:numPr>
        <w:spacing w:before="0" w:line="240" w:lineRule="auto"/>
        <w:ind w:hanging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="00BE45C8">
        <w:rPr>
          <w:rFonts w:ascii="Times New Roman" w:hAnsi="Times New Roman" w:cs="Times New Roman"/>
          <w:b/>
          <w:color w:val="auto"/>
        </w:rPr>
        <w:t>Общие положения</w:t>
      </w:r>
    </w:p>
    <w:p w:rsidR="00F619B0" w:rsidRPr="00F619B0" w:rsidRDefault="00F619B0" w:rsidP="00F619B0">
      <w:pPr>
        <w:rPr>
          <w:lang w:eastAsia="zh-CN"/>
        </w:rPr>
      </w:pPr>
    </w:p>
    <w:p w:rsidR="00BE45C8" w:rsidRDefault="00BE45C8" w:rsidP="00F619B0">
      <w:pPr>
        <w:ind w:firstLine="709"/>
        <w:jc w:val="both"/>
      </w:pPr>
      <w:r>
        <w:t xml:space="preserve">1.1. </w:t>
      </w:r>
      <w:proofErr w:type="gramStart"/>
      <w:r>
        <w:t xml:space="preserve">Комиссия по оценке технического состояния автомобильных дорог общего пользования местного значения </w:t>
      </w:r>
      <w:bookmarkStart w:id="8" w:name="_Hlk1068059235"/>
      <w:r w:rsidR="00F619B0">
        <w:t>Худайбердинского</w:t>
      </w:r>
      <w:r>
        <w:t xml:space="preserve"> сельского поселения Аргаяшского  муниципального района </w:t>
      </w:r>
      <w:bookmarkEnd w:id="8"/>
      <w:r>
        <w:t xml:space="preserve">Челябинской области (далее - Комиссия) является коллегиальным органом администрации </w:t>
      </w:r>
      <w:bookmarkStart w:id="9" w:name="_Hlk10680592312"/>
      <w:r w:rsidR="00F619B0">
        <w:t>Худайбердинского</w:t>
      </w:r>
      <w:r>
        <w:t xml:space="preserve"> сельского поселения Аргаяшского  муниципального района </w:t>
      </w:r>
      <w:bookmarkEnd w:id="9"/>
      <w:r>
        <w:t xml:space="preserve">Челябинской области, осуществляющим оценку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bookmarkStart w:id="10" w:name="_Hlk10680592313"/>
      <w:r w:rsidR="00F619B0">
        <w:t>Худайбердинского</w:t>
      </w:r>
      <w:r>
        <w:t xml:space="preserve"> сельского поселения Аргаяшского  муниципального района </w:t>
      </w:r>
      <w:bookmarkEnd w:id="10"/>
      <w:r>
        <w:t>Челябинской области, требованиям технических регламентов.</w:t>
      </w:r>
      <w:proofErr w:type="gramEnd"/>
    </w:p>
    <w:p w:rsidR="00BE45C8" w:rsidRDefault="00BE45C8" w:rsidP="00F619B0">
      <w:pPr>
        <w:ind w:firstLine="709"/>
        <w:jc w:val="both"/>
      </w:pPr>
      <w:r>
        <w:t xml:space="preserve">1.2. В своей деятельности Комиссия 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нормативно-правовыми актами администрации (наименование муниципального образования). </w:t>
      </w:r>
    </w:p>
    <w:p w:rsidR="00F619B0" w:rsidRDefault="00F619B0" w:rsidP="00F619B0">
      <w:pPr>
        <w:ind w:firstLine="709"/>
        <w:jc w:val="both"/>
      </w:pPr>
    </w:p>
    <w:p w:rsidR="00BE45C8" w:rsidRDefault="00F619B0" w:rsidP="00BE45C8">
      <w:pPr>
        <w:pStyle w:val="3"/>
        <w:numPr>
          <w:ilvl w:val="0"/>
          <w:numId w:val="1"/>
        </w:numPr>
        <w:spacing w:before="0" w:line="240" w:lineRule="auto"/>
        <w:ind w:hanging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="00BE45C8">
        <w:rPr>
          <w:rFonts w:ascii="Times New Roman" w:hAnsi="Times New Roman" w:cs="Times New Roman"/>
          <w:b/>
          <w:color w:val="auto"/>
        </w:rPr>
        <w:t>Основные функции комиссии</w:t>
      </w:r>
    </w:p>
    <w:p w:rsidR="00F619B0" w:rsidRPr="00F619B0" w:rsidRDefault="00F619B0" w:rsidP="00F619B0">
      <w:pPr>
        <w:rPr>
          <w:lang w:eastAsia="zh-CN"/>
        </w:rPr>
      </w:pPr>
    </w:p>
    <w:p w:rsidR="00BE45C8" w:rsidRDefault="00BE45C8" w:rsidP="00BE45C8">
      <w:pPr>
        <w:ind w:firstLine="708"/>
        <w:jc w:val="both"/>
      </w:pPr>
      <w:r>
        <w:t xml:space="preserve">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</w:t>
      </w:r>
      <w:bookmarkStart w:id="11" w:name="_Hlk1068059236"/>
      <w:r w:rsidR="00F619B0">
        <w:t>Худайбердинского</w:t>
      </w:r>
      <w:r>
        <w:t xml:space="preserve"> сельского поселения Аргаяшского  муниципального района </w:t>
      </w:r>
      <w:bookmarkEnd w:id="11"/>
      <w:r>
        <w:t>Челябинской области (далее - автомобильные дороги) требованиям технических регламентов.</w:t>
      </w:r>
    </w:p>
    <w:p w:rsidR="00BE45C8" w:rsidRDefault="00BE45C8" w:rsidP="00BE45C8">
      <w:pPr>
        <w:ind w:firstLine="708"/>
        <w:jc w:val="both"/>
      </w:pPr>
      <w: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BE45C8" w:rsidRDefault="00BE45C8" w:rsidP="00BE45C8">
      <w:pPr>
        <w:ind w:firstLine="708"/>
        <w:jc w:val="both"/>
      </w:pPr>
      <w:r>
        <w:t>2.2. При подготовке к диагностике Комиссия изучает имеющиеся сведения об автомобильных дорогах:</w:t>
      </w:r>
    </w:p>
    <w:p w:rsidR="00BE45C8" w:rsidRDefault="00BE45C8" w:rsidP="00BE45C8">
      <w:pPr>
        <w:ind w:firstLine="708"/>
        <w:jc w:val="both"/>
      </w:pPr>
      <w:r>
        <w:t>- технические паспорта автомобильных дорог;</w:t>
      </w:r>
    </w:p>
    <w:p w:rsidR="00BE45C8" w:rsidRDefault="00BE45C8" w:rsidP="00BE45C8">
      <w:pPr>
        <w:ind w:firstLine="708"/>
        <w:jc w:val="both"/>
      </w:pPr>
      <w:r>
        <w:t>- схемы дислокации дорожных знаков;</w:t>
      </w:r>
    </w:p>
    <w:p w:rsidR="00BE45C8" w:rsidRDefault="00BE45C8" w:rsidP="00BE45C8">
      <w:pPr>
        <w:ind w:firstLine="708"/>
        <w:jc w:val="both"/>
      </w:pPr>
      <w:r>
        <w:t>- статистика аварийности;</w:t>
      </w:r>
    </w:p>
    <w:p w:rsidR="00BE45C8" w:rsidRDefault="00BE45C8" w:rsidP="00BE45C8">
      <w:pPr>
        <w:ind w:firstLine="708"/>
        <w:jc w:val="both"/>
      </w:pPr>
      <w:r>
        <w:t>- предыдущие акты оценки технического состояния автомобильных дорог.</w:t>
      </w:r>
    </w:p>
    <w:p w:rsidR="00BE45C8" w:rsidRDefault="00BE45C8" w:rsidP="00F619B0">
      <w:pPr>
        <w:ind w:firstLine="709"/>
        <w:jc w:val="both"/>
      </w:pPr>
      <w:r>
        <w:t xml:space="preserve">2.3. В процессе диагностики технического состояния автомобильных дорог Комиссия определяет: </w:t>
      </w:r>
    </w:p>
    <w:p w:rsidR="00BE45C8" w:rsidRDefault="00BE45C8" w:rsidP="00F619B0">
      <w:pPr>
        <w:ind w:firstLine="709"/>
        <w:jc w:val="both"/>
      </w:pPr>
      <w: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>
        <w:t>характеристик</w:t>
      </w:r>
      <w:proofErr w:type="gramEnd"/>
      <w:r>
        <w:t xml:space="preserve"> автомобильных дорог (технический уровень автомобильных дорог); </w:t>
      </w:r>
    </w:p>
    <w:p w:rsidR="00BE45C8" w:rsidRDefault="00BE45C8" w:rsidP="00F619B0">
      <w:pPr>
        <w:ind w:firstLine="709"/>
        <w:jc w:val="both"/>
      </w:pPr>
      <w: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>
        <w:t>характеристик</w:t>
      </w:r>
      <w:proofErr w:type="gramEnd"/>
      <w:r>
        <w:t xml:space="preserve"> автомобильных дорог, организации и условий дорожного движения, изменяющихся в </w:t>
      </w:r>
      <w:r>
        <w:lastRenderedPageBreak/>
        <w:t xml:space="preserve">процессе эксплуатации автомобильных дорог (эксплуатационное состояние автомобильных дорог); </w:t>
      </w:r>
    </w:p>
    <w:p w:rsidR="00BE45C8" w:rsidRDefault="00BE45C8" w:rsidP="00F619B0">
      <w:pPr>
        <w:ind w:firstLine="709"/>
        <w:jc w:val="both"/>
      </w:pPr>
      <w:r>
        <w:t xml:space="preserve"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 </w:t>
      </w:r>
    </w:p>
    <w:p w:rsidR="00BE45C8" w:rsidRDefault="00BE45C8" w:rsidP="00F619B0">
      <w:pPr>
        <w:ind w:firstLine="709"/>
        <w:jc w:val="both"/>
      </w:pPr>
      <w:r>
        <w:t xml:space="preserve">2.4. Комиссия проводит следующие виды диагностики автомобильных дорог: </w:t>
      </w:r>
    </w:p>
    <w:p w:rsidR="00BE45C8" w:rsidRDefault="00F619B0" w:rsidP="00F619B0">
      <w:pPr>
        <w:ind w:firstLine="709"/>
        <w:jc w:val="both"/>
      </w:pPr>
      <w:r>
        <w:t xml:space="preserve">- </w:t>
      </w:r>
      <w:r w:rsidR="00BE45C8">
        <w:t xml:space="preserve">первичная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3-5 лет; </w:t>
      </w:r>
    </w:p>
    <w:p w:rsidR="00BE45C8" w:rsidRDefault="00F619B0" w:rsidP="00F619B0">
      <w:pPr>
        <w:ind w:firstLine="709"/>
        <w:jc w:val="both"/>
      </w:pPr>
      <w:r>
        <w:t xml:space="preserve">- </w:t>
      </w:r>
      <w:r w:rsidR="00BE45C8">
        <w:t xml:space="preserve">повторная диагностика -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 </w:t>
      </w:r>
    </w:p>
    <w:p w:rsidR="00BE45C8" w:rsidRDefault="00F619B0" w:rsidP="00F619B0">
      <w:pPr>
        <w:ind w:firstLine="709"/>
        <w:jc w:val="both"/>
      </w:pPr>
      <w:r>
        <w:t xml:space="preserve">- </w:t>
      </w:r>
      <w:r w:rsidR="00BE45C8">
        <w:t xml:space="preserve">приемочная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 </w:t>
      </w:r>
    </w:p>
    <w:p w:rsidR="00BE45C8" w:rsidRDefault="00BE45C8" w:rsidP="00F619B0">
      <w:pPr>
        <w:ind w:firstLine="709"/>
        <w:jc w:val="both"/>
      </w:pPr>
      <w:r>
        <w:t xml:space="preserve">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 </w:t>
      </w:r>
    </w:p>
    <w:p w:rsidR="00BE45C8" w:rsidRDefault="00BE45C8" w:rsidP="00F619B0">
      <w:pPr>
        <w:ind w:firstLine="709"/>
        <w:jc w:val="both"/>
      </w:pPr>
      <w:r>
        <w:t xml:space="preserve">2.6. При проведении обследования технического состояния автомобильных дорог общего пользования местного значения, находящихся на территории </w:t>
      </w:r>
      <w:bookmarkStart w:id="12" w:name="_Hlk10680592314"/>
      <w:r w:rsidR="00F619B0">
        <w:t>Худайбердинского</w:t>
      </w:r>
      <w:r>
        <w:t xml:space="preserve"> сельского поселения Аргаяшского  муниципального района </w:t>
      </w:r>
      <w:bookmarkEnd w:id="12"/>
      <w:r>
        <w:t xml:space="preserve">Челябинской области, основное внимание уделяется: </w:t>
      </w:r>
    </w:p>
    <w:p w:rsidR="00BE45C8" w:rsidRDefault="00BE45C8" w:rsidP="00F619B0">
      <w:pPr>
        <w:ind w:firstLine="709"/>
        <w:jc w:val="both"/>
      </w:pPr>
      <w:r>
        <w:t xml:space="preserve">- эксплуатационному состоянию проезжей части, обочин, тротуаров, пешеходных дорожек; </w:t>
      </w:r>
    </w:p>
    <w:p w:rsidR="00BE45C8" w:rsidRDefault="00BE45C8" w:rsidP="00F619B0">
      <w:pPr>
        <w:ind w:firstLine="709"/>
        <w:jc w:val="both"/>
      </w:pPr>
      <w:r>
        <w:t xml:space="preserve">- обеспечению видимости на кривых в плане и продольных в профиле, пересечениях и примыканиях; </w:t>
      </w:r>
    </w:p>
    <w:p w:rsidR="00BE45C8" w:rsidRDefault="00BE45C8" w:rsidP="00F619B0">
      <w:pPr>
        <w:ind w:firstLine="709"/>
        <w:jc w:val="both"/>
      </w:pPr>
      <w:r>
        <w:t xml:space="preserve">- ограждению мест производства работ на проезжей части, организации и состоянию их объездов; </w:t>
      </w:r>
    </w:p>
    <w:p w:rsidR="00BE45C8" w:rsidRDefault="00BE45C8" w:rsidP="00F619B0">
      <w:pPr>
        <w:ind w:firstLine="709"/>
        <w:jc w:val="both"/>
      </w:pPr>
      <w:r>
        <w:t xml:space="preserve">- состоянию дорожных знаков, разметки; </w:t>
      </w:r>
    </w:p>
    <w:p w:rsidR="00BE45C8" w:rsidRDefault="00BE45C8" w:rsidP="00F619B0">
      <w:pPr>
        <w:ind w:firstLine="709"/>
        <w:jc w:val="both"/>
      </w:pPr>
      <w:r>
        <w:t xml:space="preserve">- обеспечению чистоты и порядка полосы отвода и территории, прилегающей к дороге. </w:t>
      </w:r>
    </w:p>
    <w:p w:rsidR="00BE45C8" w:rsidRDefault="00BE45C8" w:rsidP="00F619B0">
      <w:pPr>
        <w:ind w:firstLine="709"/>
        <w:jc w:val="both"/>
      </w:pPr>
      <w:r>
        <w:t xml:space="preserve">2.7. Для проведения работ по диагностике и оценке технического состояния автомобильных дорог общего пользования местного значения </w:t>
      </w:r>
      <w:bookmarkStart w:id="13" w:name="_Hlk10680592315"/>
      <w:r w:rsidR="00F619B0">
        <w:t>Худайбердинского</w:t>
      </w:r>
      <w:r>
        <w:t xml:space="preserve"> сельского поселения Аргаяшского  муниципального района </w:t>
      </w:r>
      <w:bookmarkEnd w:id="13"/>
      <w:r>
        <w:t xml:space="preserve">Челябинской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BE45C8" w:rsidRDefault="00BE45C8" w:rsidP="00F619B0">
      <w:pPr>
        <w:ind w:firstLine="709"/>
        <w:jc w:val="both"/>
      </w:pPr>
      <w:r>
        <w:t xml:space="preserve">2.8. По результатам проведения диагностики автомобильных дорог составляется акт оценки технического состояния автомобильной дороги (далее -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 </w:t>
      </w:r>
    </w:p>
    <w:p w:rsidR="00BE45C8" w:rsidRDefault="00BE45C8" w:rsidP="00BE45C8">
      <w:pPr>
        <w:jc w:val="both"/>
      </w:pPr>
      <w:r>
        <w:t xml:space="preserve">  </w:t>
      </w:r>
    </w:p>
    <w:p w:rsidR="00BE45C8" w:rsidRDefault="00BE45C8" w:rsidP="00BE45C8">
      <w:pPr>
        <w:jc w:val="center"/>
      </w:pPr>
      <w:r>
        <w:rPr>
          <w:b/>
          <w:bCs/>
        </w:rPr>
        <w:t>3. Полномочия Комиссии</w:t>
      </w:r>
    </w:p>
    <w:p w:rsidR="00BE45C8" w:rsidRDefault="00BE45C8" w:rsidP="00BE45C8">
      <w:pPr>
        <w:jc w:val="center"/>
        <w:rPr>
          <w:b/>
          <w:bCs/>
        </w:rPr>
      </w:pPr>
    </w:p>
    <w:p w:rsidR="00BE45C8" w:rsidRDefault="00BE45C8" w:rsidP="00BE45C8">
      <w:pPr>
        <w:ind w:firstLine="708"/>
        <w:jc w:val="both"/>
      </w:pPr>
      <w:r>
        <w:t xml:space="preserve"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 </w:t>
      </w:r>
    </w:p>
    <w:p w:rsidR="00BE45C8" w:rsidRDefault="00BE45C8" w:rsidP="00BE45C8">
      <w:pPr>
        <w:ind w:firstLine="708"/>
        <w:jc w:val="both"/>
      </w:pPr>
      <w:r>
        <w:lastRenderedPageBreak/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 </w:t>
      </w:r>
    </w:p>
    <w:p w:rsidR="00BE45C8" w:rsidRDefault="00BE45C8" w:rsidP="00BE45C8">
      <w:pPr>
        <w:jc w:val="both"/>
      </w:pPr>
      <w:r>
        <w:t xml:space="preserve">  </w:t>
      </w:r>
      <w:r>
        <w:tab/>
      </w:r>
      <w:r>
        <w:tab/>
      </w:r>
    </w:p>
    <w:p w:rsidR="00BE45C8" w:rsidRDefault="00BE45C8" w:rsidP="00BE45C8">
      <w:pPr>
        <w:jc w:val="center"/>
        <w:rPr>
          <w:b/>
          <w:bCs/>
        </w:rPr>
      </w:pPr>
      <w:r>
        <w:rPr>
          <w:b/>
          <w:bCs/>
        </w:rPr>
        <w:t>4. Права комиссии</w:t>
      </w:r>
    </w:p>
    <w:p w:rsidR="00F619B0" w:rsidRDefault="00F619B0" w:rsidP="00BE45C8">
      <w:pPr>
        <w:jc w:val="center"/>
      </w:pPr>
    </w:p>
    <w:p w:rsidR="00BE45C8" w:rsidRDefault="00BE45C8" w:rsidP="00BE45C8">
      <w:pPr>
        <w:ind w:firstLine="708"/>
        <w:jc w:val="both"/>
      </w:pPr>
      <w:r>
        <w:t xml:space="preserve">4.1. Комиссия имеет право: </w:t>
      </w:r>
    </w:p>
    <w:p w:rsidR="00BE45C8" w:rsidRDefault="00BE45C8" w:rsidP="00BE45C8">
      <w:pPr>
        <w:ind w:firstLine="708"/>
        <w:jc w:val="both"/>
      </w:pPr>
      <w:r>
        <w:t xml:space="preserve"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 </w:t>
      </w:r>
    </w:p>
    <w:p w:rsidR="00BE45C8" w:rsidRDefault="00BE45C8" w:rsidP="00BE45C8">
      <w:pPr>
        <w:ind w:firstLine="360"/>
        <w:jc w:val="both"/>
      </w:pPr>
      <w:r>
        <w:t xml:space="preserve">     - вносить предложения по вопросам безопасности дорожного движения в органы, в компетенцию которых входит решение указанных вопросов. </w:t>
      </w:r>
    </w:p>
    <w:p w:rsidR="00BE45C8" w:rsidRDefault="00BE45C8" w:rsidP="00BE45C8">
      <w:pPr>
        <w:ind w:firstLine="360"/>
        <w:jc w:val="both"/>
      </w:pPr>
    </w:p>
    <w:p w:rsidR="00BE45C8" w:rsidRDefault="00BE45C8" w:rsidP="00BE45C8">
      <w:pPr>
        <w:jc w:val="center"/>
      </w:pPr>
      <w:r>
        <w:rPr>
          <w:b/>
          <w:bCs/>
        </w:rPr>
        <w:t>5. Организация работы комиссии</w:t>
      </w:r>
      <w:r>
        <w:t xml:space="preserve"> </w:t>
      </w:r>
    </w:p>
    <w:p w:rsidR="00BE45C8" w:rsidRDefault="00BE45C8" w:rsidP="00BE45C8">
      <w:pPr>
        <w:jc w:val="both"/>
      </w:pPr>
      <w:r>
        <w:t xml:space="preserve">  </w:t>
      </w:r>
    </w:p>
    <w:p w:rsidR="00BE45C8" w:rsidRDefault="00BE45C8" w:rsidP="00F619B0">
      <w:pPr>
        <w:ind w:firstLine="709"/>
        <w:jc w:val="both"/>
      </w:pPr>
      <w:r>
        <w:t xml:space="preserve">5.1. Комиссия формируется в составе 5 человек: председателя, секретаря и 3 членов. Персональный состав утверждается постановлением администрации </w:t>
      </w:r>
      <w:bookmarkStart w:id="14" w:name="_Hlk10680592316"/>
      <w:r w:rsidR="00F619B0">
        <w:t>Худайбердинского</w:t>
      </w:r>
      <w:r>
        <w:t xml:space="preserve"> сельского поселения Аргаяшского  муниципального района </w:t>
      </w:r>
      <w:bookmarkEnd w:id="14"/>
      <w:r>
        <w:t>Челябинской области.</w:t>
      </w:r>
    </w:p>
    <w:p w:rsidR="00BE45C8" w:rsidRDefault="00BE45C8" w:rsidP="00F619B0">
      <w:pPr>
        <w:ind w:firstLine="709"/>
        <w:jc w:val="both"/>
      </w:pPr>
      <w:r>
        <w:t xml:space="preserve">Комиссию возглавляет председатель, который руководит работой Комиссии, дает поручения ее членам и проверяет их исполнение. </w:t>
      </w:r>
    </w:p>
    <w:p w:rsidR="00BE45C8" w:rsidRDefault="00BE45C8" w:rsidP="00F619B0">
      <w:pPr>
        <w:ind w:firstLine="709"/>
        <w:jc w:val="both"/>
      </w:pPr>
      <w:r>
        <w:t xml:space="preserve">5.2. Секретарь Комиссии ведет рабочую документацию Комиссии, оповещает ее членов о сроках проведения диагностики, оформляет Акт. </w:t>
      </w:r>
    </w:p>
    <w:p w:rsidR="00BE45C8" w:rsidRDefault="00BE45C8" w:rsidP="00F619B0">
      <w:pPr>
        <w:ind w:firstLine="709"/>
        <w:jc w:val="both"/>
      </w:pPr>
      <w:r>
        <w:t>5.3. Комиссия правомочна принимать решения в случае присутствия при диагностике автомобильной дороги более половины ее членов. Решение Комиссии принимается большинством голосов ее членов, присутствующих на диагностике автомобильной дороги, и заносится в Акт, который подписывается всеми членами Комиссии, принимавшими участие в диагностике автомобильной дороги.</w:t>
      </w:r>
    </w:p>
    <w:p w:rsidR="00BE45C8" w:rsidRDefault="00BE45C8" w:rsidP="00BE45C8">
      <w:pPr>
        <w:ind w:firstLine="540"/>
        <w:jc w:val="both"/>
      </w:pPr>
      <w:r>
        <w:t xml:space="preserve">5.4. Оформление Акта осуществляется в срок, не превышающий трех рабочих дней со дня окончания диагностики. </w:t>
      </w:r>
    </w:p>
    <w:p w:rsidR="00BE45C8" w:rsidRDefault="00BE45C8" w:rsidP="00BE45C8">
      <w:pPr>
        <w:ind w:firstLine="540"/>
        <w:jc w:val="both"/>
      </w:pPr>
    </w:p>
    <w:p w:rsidR="00BE45C8" w:rsidRDefault="00F619B0" w:rsidP="00BE45C8">
      <w:pPr>
        <w:pStyle w:val="3"/>
        <w:spacing w:before="0" w:line="240" w:lineRule="auto"/>
        <w:jc w:val="center"/>
      </w:pPr>
      <w:r>
        <w:rPr>
          <w:rFonts w:ascii="Times New Roman" w:hAnsi="Times New Roman" w:cs="Times New Roman"/>
          <w:b/>
          <w:color w:val="auto"/>
        </w:rPr>
        <w:t>6. О</w:t>
      </w:r>
      <w:r w:rsidR="00BE45C8">
        <w:rPr>
          <w:rFonts w:ascii="Times New Roman" w:hAnsi="Times New Roman" w:cs="Times New Roman"/>
          <w:b/>
          <w:color w:val="auto"/>
        </w:rPr>
        <w:t>тветственность комиссии</w:t>
      </w:r>
    </w:p>
    <w:p w:rsidR="00BE45C8" w:rsidRDefault="00BE45C8" w:rsidP="00BE45C8">
      <w:pPr>
        <w:rPr>
          <w:b/>
        </w:rPr>
      </w:pPr>
    </w:p>
    <w:p w:rsidR="00BE45C8" w:rsidRDefault="00F619B0" w:rsidP="00F619B0">
      <w:pPr>
        <w:pStyle w:val="ListParagraph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6.1 </w:t>
      </w:r>
      <w:r w:rsidR="00BE45C8">
        <w:rPr>
          <w:rFonts w:ascii="Times New Roman" w:hAnsi="Times New Roman"/>
          <w:sz w:val="24"/>
          <w:szCs w:val="24"/>
        </w:rPr>
        <w:t>Комиссия несет ответственность за правомерность, обоснованность и объективность выводов, изложенных в акте обследования (наименование муниципального образования) в соответствии с нормами действующего законодательства.</w:t>
      </w: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</w:p>
    <w:p w:rsidR="00BE45C8" w:rsidRDefault="00BE45C8" w:rsidP="00BE45C8">
      <w:pPr>
        <w:jc w:val="right"/>
      </w:pPr>
      <w:r>
        <w:lastRenderedPageBreak/>
        <w:t>Приложение № 1</w:t>
      </w:r>
    </w:p>
    <w:p w:rsidR="00BE45C8" w:rsidRDefault="00BE45C8" w:rsidP="00BE45C8">
      <w:pPr>
        <w:jc w:val="right"/>
      </w:pPr>
      <w:r>
        <w:t>к Положению о комиссии по оценке</w:t>
      </w:r>
    </w:p>
    <w:p w:rsidR="00BE45C8" w:rsidRDefault="00BE45C8" w:rsidP="00BE45C8">
      <w:pPr>
        <w:jc w:val="right"/>
      </w:pPr>
      <w:r>
        <w:t>технического состояния автомобильных дорог,</w:t>
      </w:r>
    </w:p>
    <w:p w:rsidR="00BE45C8" w:rsidRDefault="00BE45C8" w:rsidP="00BE45C8">
      <w:pPr>
        <w:jc w:val="right"/>
      </w:pPr>
      <w:r>
        <w:t>общего пользования местного значения</w:t>
      </w:r>
    </w:p>
    <w:p w:rsidR="00BE45C8" w:rsidRDefault="00BE45C8" w:rsidP="00BE45C8">
      <w:pPr>
        <w:jc w:val="right"/>
      </w:pPr>
      <w:r>
        <w:t xml:space="preserve">муниципального образования </w:t>
      </w:r>
    </w:p>
    <w:p w:rsidR="00BE45C8" w:rsidRDefault="00F619B0" w:rsidP="00BE45C8">
      <w:pPr>
        <w:jc w:val="right"/>
      </w:pPr>
      <w:r>
        <w:t>Худайбердинского</w:t>
      </w:r>
      <w:r w:rsidR="00BE45C8">
        <w:t xml:space="preserve">  сельское поселение </w:t>
      </w:r>
    </w:p>
    <w:p w:rsidR="00BE45C8" w:rsidRDefault="00BE45C8" w:rsidP="00BE45C8">
      <w:pPr>
        <w:jc w:val="right"/>
      </w:pPr>
      <w:r>
        <w:t xml:space="preserve">Аргаяшского района  Челябинской области </w:t>
      </w:r>
    </w:p>
    <w:p w:rsidR="00BE45C8" w:rsidRDefault="00BE45C8" w:rsidP="00BE45C8">
      <w:pPr>
        <w:jc w:val="center"/>
      </w:pPr>
    </w:p>
    <w:p w:rsidR="00F619B0" w:rsidRDefault="00F619B0" w:rsidP="00BE45C8">
      <w:pPr>
        <w:jc w:val="center"/>
      </w:pPr>
    </w:p>
    <w:p w:rsidR="00F619B0" w:rsidRDefault="00F619B0" w:rsidP="00BE45C8">
      <w:pPr>
        <w:jc w:val="center"/>
      </w:pPr>
    </w:p>
    <w:p w:rsidR="00BE45C8" w:rsidRDefault="00BE45C8" w:rsidP="00BE45C8">
      <w:pPr>
        <w:jc w:val="center"/>
      </w:pPr>
      <w:r>
        <w:t>АКТ</w:t>
      </w:r>
    </w:p>
    <w:p w:rsidR="00BE45C8" w:rsidRDefault="00BE45C8" w:rsidP="00BE45C8">
      <w:pPr>
        <w:jc w:val="center"/>
      </w:pPr>
      <w:r>
        <w:t xml:space="preserve">оценки технического </w:t>
      </w:r>
      <w:proofErr w:type="gramStart"/>
      <w:r>
        <w:t>состояния автомобильных дорог общег</w:t>
      </w:r>
      <w:r w:rsidR="00F619B0">
        <w:t xml:space="preserve">о пользования местного значения </w:t>
      </w:r>
      <w:r>
        <w:t>муниципального образования</w:t>
      </w:r>
      <w:proofErr w:type="gramEnd"/>
      <w:r>
        <w:t xml:space="preserve"> </w:t>
      </w:r>
      <w:bookmarkStart w:id="15" w:name="_Hlk1068059237"/>
      <w:r w:rsidR="00F619B0">
        <w:t>Худайбердинского</w:t>
      </w:r>
      <w:r>
        <w:t xml:space="preserve"> сельское поселение Аргаяшского  муниципального района </w:t>
      </w:r>
      <w:bookmarkEnd w:id="15"/>
      <w:r>
        <w:t>Челябинской области</w:t>
      </w:r>
    </w:p>
    <w:p w:rsidR="00F619B0" w:rsidRDefault="00F619B0" w:rsidP="00BE45C8">
      <w:pPr>
        <w:jc w:val="center"/>
      </w:pPr>
    </w:p>
    <w:p w:rsidR="00F619B0" w:rsidRPr="0051440C" w:rsidRDefault="00F619B0" w:rsidP="00BE45C8">
      <w:pPr>
        <w:jc w:val="center"/>
      </w:pPr>
    </w:p>
    <w:p w:rsidR="00BE45C8" w:rsidRDefault="00BE45C8" w:rsidP="00F619B0">
      <w:pPr>
        <w:pStyle w:val="a4"/>
        <w:jc w:val="both"/>
      </w:pPr>
      <w:r>
        <w:rPr>
          <w:rFonts w:ascii="Times New Roman" w:hAnsi="Times New Roman" w:cs="Times New Roman"/>
        </w:rP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bookmarkStart w:id="16" w:name="_Hlk1068059238"/>
      <w:r w:rsidR="00F619B0">
        <w:t>Худайбердинского</w:t>
      </w:r>
      <w:r w:rsidR="00F61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сельское поселение Аргаяшского  муниципального района </w:t>
      </w:r>
      <w:bookmarkEnd w:id="16"/>
      <w:r>
        <w:rPr>
          <w:rFonts w:ascii="Times New Roman" w:eastAsia="Times New Roman" w:hAnsi="Times New Roman" w:cs="Times New Roman"/>
        </w:rPr>
        <w:t>Челябинской области</w:t>
      </w:r>
      <w:r>
        <w:rPr>
          <w:rFonts w:ascii="Times New Roman" w:hAnsi="Times New Roman" w:cs="Times New Roman"/>
        </w:rPr>
        <w:t xml:space="preserve">, утвержденная постановлением администрации </w:t>
      </w:r>
      <w:bookmarkStart w:id="17" w:name="_Hlk1068059239"/>
      <w:r w:rsidR="00F619B0">
        <w:t>Худайбердинского</w:t>
      </w:r>
      <w:r>
        <w:rPr>
          <w:rFonts w:ascii="Times New Roman" w:hAnsi="Times New Roman" w:cs="Times New Roman"/>
        </w:rPr>
        <w:t xml:space="preserve"> сельское поселение Аргаяшского  муниципального района </w:t>
      </w:r>
      <w:bookmarkEnd w:id="17"/>
      <w:r>
        <w:rPr>
          <w:rFonts w:ascii="Times New Roman" w:eastAsia="Times New Roman" w:hAnsi="Times New Roman" w:cs="Times New Roman"/>
        </w:rPr>
        <w:t xml:space="preserve">Челябинской области 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 xml:space="preserve">от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N ____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в составе: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председателя комиссии: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секретарь комиссии:</w:t>
      </w:r>
    </w:p>
    <w:p w:rsidR="00BE45C8" w:rsidRPr="00BC5DE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членов комиссии: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Рассмотрев представленную документацию:____________________________________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и проведя визуальное обследование объекта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____________________________________________________</w:t>
      </w:r>
    </w:p>
    <w:p w:rsidR="00BE45C8" w:rsidRDefault="00BE45C8" w:rsidP="00BE45C8">
      <w:pPr>
        <w:jc w:val="both"/>
      </w:pPr>
      <w:r>
        <w:t>(указать наименование объекта и его функциональное назначение)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по адресу: ________________________________________________________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год ввода в эксплуатацию _________,</w:t>
      </w:r>
    </w:p>
    <w:p w:rsidR="00BE45C8" w:rsidRPr="00BC5DE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 xml:space="preserve">дата последнего ремонта, реконструкции _________, протяженность ____________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.,</w:t>
      </w:r>
    </w:p>
    <w:p w:rsidR="00BE45C8" w:rsidRPr="00BC5DE8" w:rsidRDefault="00BE45C8" w:rsidP="00F619B0">
      <w:pPr>
        <w:pStyle w:val="a4"/>
        <w:jc w:val="both"/>
      </w:pPr>
      <w:r>
        <w:rPr>
          <w:rFonts w:ascii="Times New Roman" w:hAnsi="Times New Roman" w:cs="Times New Roman"/>
        </w:rPr>
        <w:t>Комиссия установила следующее:</w:t>
      </w:r>
    </w:p>
    <w:p w:rsidR="00BE45C8" w:rsidRDefault="00BE45C8" w:rsidP="00F619B0">
      <w:pPr>
        <w:pStyle w:val="a4"/>
        <w:jc w:val="both"/>
      </w:pPr>
      <w:r>
        <w:rPr>
          <w:rFonts w:ascii="Times New Roman" w:hAnsi="Times New Roman" w:cs="Times New Roman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ширина проезжей части и земляного полотна ________________________________;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габариты искусственных дорожных сооружений _____________________________;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наличие элементов водоотвода ____________________________________________;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наличие элементов обустройства дороги и технических средств организации</w:t>
      </w:r>
    </w:p>
    <w:p w:rsidR="00BE45C8" w:rsidRPr="00BC5DE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дорожного движения___________________________________________________</w:t>
      </w:r>
    </w:p>
    <w:p w:rsidR="00BE45C8" w:rsidRDefault="00BE45C8" w:rsidP="00F619B0">
      <w:pPr>
        <w:pStyle w:val="a4"/>
        <w:jc w:val="both"/>
      </w:pPr>
      <w:r>
        <w:rPr>
          <w:rFonts w:ascii="Times New Roman" w:hAnsi="Times New Roman" w:cs="Times New Roman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E45C8" w:rsidRPr="00BC5DE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BE45C8" w:rsidRPr="00BC5DE8" w:rsidRDefault="00BE45C8" w:rsidP="00F619B0">
      <w:pPr>
        <w:pStyle w:val="a4"/>
        <w:jc w:val="both"/>
      </w:pPr>
      <w:r>
        <w:rPr>
          <w:rFonts w:ascii="Times New Roman" w:hAnsi="Times New Roman" w:cs="Times New Roman"/>
        </w:rPr>
        <w:t>Заключение: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Заключение по оценке технического состояния объекта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E45C8" w:rsidRPr="00BC5DE8" w:rsidRDefault="00BE45C8" w:rsidP="00F619B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Предложения по устранению недостатков, сроки их проведения, конкретные исполнители:____________________________________________</w:t>
      </w:r>
    </w:p>
    <w:p w:rsidR="00BE45C8" w:rsidRDefault="00BE45C8" w:rsidP="00BE45C8">
      <w:pPr>
        <w:pStyle w:val="a4"/>
        <w:jc w:val="both"/>
        <w:rPr>
          <w:rFonts w:ascii="Times New Roman" w:hAnsi="Times New Roman" w:cs="Times New Roman"/>
        </w:rPr>
      </w:pP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Председатель комиссии    ____________________   /____________________/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                                                 (подпись)                                (Ф.И.О.)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Секретарь комиссии    ____________________   /____________________/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                                                  (подпись)                                (Ф.И.О.)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Члены комиссии                ____________________   /____________________/</w:t>
      </w:r>
    </w:p>
    <w:p w:rsidR="00BE45C8" w:rsidRDefault="00BE45C8" w:rsidP="00BE45C8">
      <w:pPr>
        <w:pStyle w:val="a4"/>
        <w:jc w:val="both"/>
      </w:pPr>
      <w:r>
        <w:rPr>
          <w:rFonts w:ascii="Times New Roman" w:hAnsi="Times New Roman" w:cs="Times New Roman"/>
        </w:rPr>
        <w:t>                                                  (подпись)                                (Ф.И.О.)</w:t>
      </w:r>
    </w:p>
    <w:p w:rsidR="00BE45C8" w:rsidRDefault="00BE45C8" w:rsidP="00BE45C8"/>
    <w:p w:rsidR="00BE45C8" w:rsidRDefault="00BE45C8" w:rsidP="00BE45C8"/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F619B0" w:rsidRDefault="00F619B0" w:rsidP="00BE45C8">
      <w:pPr>
        <w:jc w:val="right"/>
      </w:pPr>
    </w:p>
    <w:p w:rsidR="00BE45C8" w:rsidRDefault="00BE45C8" w:rsidP="00BE45C8">
      <w:pPr>
        <w:jc w:val="right"/>
      </w:pPr>
      <w:r>
        <w:t>Приложение № 3</w:t>
      </w:r>
    </w:p>
    <w:p w:rsidR="00BE45C8" w:rsidRDefault="00BE45C8" w:rsidP="00BE45C8">
      <w:pPr>
        <w:jc w:val="right"/>
      </w:pPr>
      <w:r>
        <w:t xml:space="preserve">                       к постановлению </w:t>
      </w:r>
    </w:p>
    <w:p w:rsidR="00BE45C8" w:rsidRDefault="00BE45C8" w:rsidP="00BE45C8">
      <w:pPr>
        <w:jc w:val="right"/>
      </w:pPr>
      <w:r>
        <w:t xml:space="preserve">от  </w:t>
      </w:r>
      <w:r w:rsidR="00F619B0">
        <w:t>03</w:t>
      </w:r>
      <w:r>
        <w:t>.</w:t>
      </w:r>
      <w:r w:rsidR="00F619B0">
        <w:t>10</w:t>
      </w:r>
      <w:r>
        <w:t>.2022</w:t>
      </w:r>
      <w:r w:rsidR="00F619B0">
        <w:t xml:space="preserve"> </w:t>
      </w:r>
      <w:r>
        <w:t>года № 4</w:t>
      </w:r>
      <w:r w:rsidR="00F619B0">
        <w:t>1</w:t>
      </w:r>
    </w:p>
    <w:p w:rsidR="00BE45C8" w:rsidRDefault="00BE45C8" w:rsidP="00BE45C8"/>
    <w:p w:rsidR="00BE45C8" w:rsidRDefault="00BE45C8" w:rsidP="00BE45C8"/>
    <w:p w:rsidR="00BE45C8" w:rsidRDefault="00BE45C8" w:rsidP="00BE45C8">
      <w:pPr>
        <w:jc w:val="center"/>
      </w:pPr>
      <w:r>
        <w:rPr>
          <w:b/>
        </w:rPr>
        <w:t>Состав комиссии</w:t>
      </w:r>
    </w:p>
    <w:p w:rsidR="00BE45C8" w:rsidRDefault="00BE45C8" w:rsidP="00BE45C8">
      <w:pPr>
        <w:jc w:val="center"/>
      </w:pPr>
      <w:r>
        <w:rPr>
          <w:b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b/>
          <w:bCs/>
        </w:rPr>
        <w:t xml:space="preserve"> </w:t>
      </w:r>
      <w:bookmarkStart w:id="18" w:name="_Hlk10680592310"/>
      <w:r w:rsidR="00F619B0" w:rsidRPr="00F619B0">
        <w:rPr>
          <w:b/>
        </w:rPr>
        <w:t>Худайбердинского</w:t>
      </w:r>
      <w:r w:rsidRPr="00F619B0">
        <w:rPr>
          <w:b/>
          <w:bCs/>
        </w:rPr>
        <w:t xml:space="preserve"> </w:t>
      </w:r>
      <w:r>
        <w:rPr>
          <w:b/>
          <w:bCs/>
        </w:rPr>
        <w:t xml:space="preserve">сельское поселение Аргаяшского  муниципального района </w:t>
      </w:r>
      <w:bookmarkEnd w:id="18"/>
      <w:r>
        <w:rPr>
          <w:b/>
          <w:bCs/>
        </w:rPr>
        <w:t>Челябинской области</w:t>
      </w:r>
    </w:p>
    <w:p w:rsidR="00BE45C8" w:rsidRDefault="00BE45C8" w:rsidP="00BE45C8">
      <w:pPr>
        <w:jc w:val="center"/>
        <w:rPr>
          <w:b/>
          <w:bCs/>
        </w:rPr>
      </w:pPr>
    </w:p>
    <w:p w:rsidR="00BE45C8" w:rsidRDefault="00BE45C8" w:rsidP="00BE45C8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5"/>
        <w:gridCol w:w="7376"/>
      </w:tblGrid>
      <w:tr w:rsidR="00BE45C8" w:rsidTr="00D43ABA">
        <w:trPr>
          <w:trHeight w:val="1279"/>
        </w:trPr>
        <w:tc>
          <w:tcPr>
            <w:tcW w:w="2085" w:type="dxa"/>
            <w:shd w:val="clear" w:color="auto" w:fill="auto"/>
          </w:tcPr>
          <w:p w:rsidR="00BE45C8" w:rsidRDefault="00BE45C8" w:rsidP="00BE45C8">
            <w:r>
              <w:rPr>
                <w:bCs/>
              </w:rPr>
              <w:t>Председатель комиссии:</w:t>
            </w:r>
          </w:p>
          <w:p w:rsidR="00BE45C8" w:rsidRDefault="00BE45C8" w:rsidP="00BE45C8">
            <w:pPr>
              <w:rPr>
                <w:bCs/>
              </w:rPr>
            </w:pPr>
          </w:p>
          <w:p w:rsidR="00BE45C8" w:rsidRDefault="00BE45C8" w:rsidP="00BE45C8">
            <w:pPr>
              <w:rPr>
                <w:bCs/>
              </w:rPr>
            </w:pPr>
          </w:p>
        </w:tc>
        <w:tc>
          <w:tcPr>
            <w:tcW w:w="7376" w:type="dxa"/>
            <w:shd w:val="clear" w:color="auto" w:fill="auto"/>
          </w:tcPr>
          <w:p w:rsidR="00BE45C8" w:rsidRDefault="00BE1BE8" w:rsidP="00BE1BE8">
            <w:pPr>
              <w:numPr>
                <w:ilvl w:val="0"/>
                <w:numId w:val="4"/>
              </w:numPr>
              <w:tabs>
                <w:tab w:val="clear" w:pos="0"/>
                <w:tab w:val="num" w:pos="750"/>
              </w:tabs>
              <w:suppressAutoHyphens/>
              <w:ind w:left="750" w:hanging="750"/>
              <w:jc w:val="both"/>
            </w:pPr>
            <w:r>
              <w:t>Филатова Е.Н.</w:t>
            </w:r>
            <w:r w:rsidR="00BE45C8">
              <w:t xml:space="preserve">, глава администрации </w:t>
            </w:r>
            <w:r>
              <w:t xml:space="preserve">Худайбердинского         сельского </w:t>
            </w:r>
            <w:r w:rsidR="00BE45C8">
              <w:t>поселения</w:t>
            </w:r>
          </w:p>
        </w:tc>
      </w:tr>
      <w:tr w:rsidR="00BE45C8" w:rsidTr="00D43ABA">
        <w:trPr>
          <w:trHeight w:val="1279"/>
        </w:trPr>
        <w:tc>
          <w:tcPr>
            <w:tcW w:w="2085" w:type="dxa"/>
            <w:shd w:val="clear" w:color="auto" w:fill="auto"/>
          </w:tcPr>
          <w:p w:rsidR="00BE45C8" w:rsidRDefault="00BE45C8" w:rsidP="00BE45C8">
            <w:pPr>
              <w:jc w:val="both"/>
            </w:pPr>
            <w:r>
              <w:rPr>
                <w:bCs/>
              </w:rPr>
              <w:t>Секретарь комиссии:</w:t>
            </w:r>
          </w:p>
          <w:p w:rsidR="00BE45C8" w:rsidRDefault="00BE45C8" w:rsidP="00BE45C8">
            <w:pPr>
              <w:jc w:val="both"/>
              <w:rPr>
                <w:bCs/>
              </w:rPr>
            </w:pPr>
          </w:p>
        </w:tc>
        <w:tc>
          <w:tcPr>
            <w:tcW w:w="7376" w:type="dxa"/>
            <w:shd w:val="clear" w:color="auto" w:fill="auto"/>
          </w:tcPr>
          <w:p w:rsidR="00BE45C8" w:rsidRPr="003C3D40" w:rsidRDefault="00BE1BE8" w:rsidP="00BE45C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  <w:r>
              <w:t>Гурина В.Э.</w:t>
            </w:r>
            <w:r w:rsidR="00BE45C8">
              <w:t xml:space="preserve">, </w:t>
            </w:r>
            <w:r>
              <w:t>делопроизводитель</w:t>
            </w:r>
            <w:r w:rsidR="00BE45C8">
              <w:t xml:space="preserve"> </w:t>
            </w:r>
            <w:r>
              <w:t>Худайбердинского</w:t>
            </w:r>
            <w:r w:rsidR="00BE45C8">
              <w:t xml:space="preserve"> сельского    </w:t>
            </w:r>
          </w:p>
          <w:p w:rsidR="00BE45C8" w:rsidRDefault="00BE45C8" w:rsidP="00BE1BE8">
            <w:pPr>
              <w:ind w:left="609" w:hanging="609"/>
              <w:jc w:val="both"/>
            </w:pPr>
            <w:r>
              <w:t xml:space="preserve">           поселения</w:t>
            </w:r>
          </w:p>
        </w:tc>
      </w:tr>
    </w:tbl>
    <w:p w:rsidR="00BE45C8" w:rsidRDefault="00BE45C8" w:rsidP="00BE45C8">
      <w:pPr>
        <w:rPr>
          <w:bCs/>
        </w:rPr>
      </w:pPr>
    </w:p>
    <w:p w:rsidR="00BE45C8" w:rsidRDefault="00BE45C8" w:rsidP="00BE45C8">
      <w:r>
        <w:rPr>
          <w:bCs/>
        </w:rPr>
        <w:t xml:space="preserve">Члены </w:t>
      </w:r>
    </w:p>
    <w:p w:rsidR="00BE45C8" w:rsidRDefault="00BE45C8" w:rsidP="00BE45C8">
      <w:r>
        <w:rPr>
          <w:bCs/>
        </w:rPr>
        <w:t>Комиссии: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90"/>
        <w:gridCol w:w="7371"/>
      </w:tblGrid>
      <w:tr w:rsidR="00BE45C8" w:rsidTr="00D43ABA">
        <w:tc>
          <w:tcPr>
            <w:tcW w:w="2090" w:type="dxa"/>
            <w:shd w:val="clear" w:color="auto" w:fill="auto"/>
          </w:tcPr>
          <w:p w:rsidR="00BE45C8" w:rsidRDefault="00BE45C8" w:rsidP="00BE45C8">
            <w:pPr>
              <w:snapToGrid w:val="0"/>
            </w:pPr>
          </w:p>
          <w:p w:rsidR="00BE45C8" w:rsidRDefault="00BE45C8" w:rsidP="00BE45C8"/>
        </w:tc>
        <w:tc>
          <w:tcPr>
            <w:tcW w:w="7371" w:type="dxa"/>
            <w:shd w:val="clear" w:color="auto" w:fill="auto"/>
          </w:tcPr>
          <w:p w:rsidR="00BE1BE8" w:rsidRDefault="00BE1BE8" w:rsidP="00BE1BE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  <w:r>
              <w:t>Власова Л.Г. специалист Худайбердинского сельского    поселения</w:t>
            </w:r>
          </w:p>
          <w:p w:rsidR="00BE45C8" w:rsidRPr="003C3D40" w:rsidRDefault="00BE1BE8" w:rsidP="00BE1BE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  <w:proofErr w:type="spellStart"/>
            <w:r>
              <w:t>Галикаева</w:t>
            </w:r>
            <w:proofErr w:type="spellEnd"/>
            <w:r>
              <w:t xml:space="preserve"> Г.Б. гла</w:t>
            </w:r>
            <w:r w:rsidR="00BE45C8">
              <w:t xml:space="preserve">вный бухгалтер </w:t>
            </w:r>
            <w:r>
              <w:t>Худайбердинского сельского    поселения</w:t>
            </w:r>
          </w:p>
          <w:p w:rsidR="00BE1BE8" w:rsidRDefault="00BE1BE8" w:rsidP="00BE1BE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  <w:r>
              <w:t>Кучукова Л.Г. бухгалтер Худайбердинского сельского    поселения</w:t>
            </w:r>
          </w:p>
        </w:tc>
      </w:tr>
      <w:tr w:rsidR="00BE45C8" w:rsidTr="00D43ABA">
        <w:tc>
          <w:tcPr>
            <w:tcW w:w="2090" w:type="dxa"/>
            <w:shd w:val="clear" w:color="auto" w:fill="auto"/>
          </w:tcPr>
          <w:p w:rsidR="00BE45C8" w:rsidRDefault="00BE45C8" w:rsidP="00BE45C8">
            <w:pPr>
              <w:snapToGrid w:val="0"/>
            </w:pPr>
          </w:p>
        </w:tc>
        <w:tc>
          <w:tcPr>
            <w:tcW w:w="7371" w:type="dxa"/>
            <w:shd w:val="clear" w:color="auto" w:fill="auto"/>
          </w:tcPr>
          <w:p w:rsidR="00BE45C8" w:rsidRDefault="00BE45C8" w:rsidP="00BE45C8">
            <w:pPr>
              <w:snapToGrid w:val="0"/>
              <w:jc w:val="both"/>
            </w:pPr>
          </w:p>
        </w:tc>
      </w:tr>
    </w:tbl>
    <w:p w:rsidR="00713218" w:rsidRDefault="00713218" w:rsidP="00BE45C8">
      <w:pPr>
        <w:tabs>
          <w:tab w:val="left" w:pos="426"/>
          <w:tab w:val="left" w:pos="5760"/>
          <w:tab w:val="left" w:pos="6120"/>
        </w:tabs>
        <w:jc w:val="both"/>
      </w:pPr>
    </w:p>
    <w:sectPr w:rsidR="00713218" w:rsidSect="00F619B0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2"/>
        </w:tabs>
        <w:ind w:left="2502" w:hanging="360"/>
      </w:pPr>
      <w:rPr>
        <w:rFonts w:ascii="Times New Roman" w:eastAsia="Times New Roman" w:hAnsi="Times New Roman" w:cs="Times New Roman" w:hint="default"/>
        <w:sz w:val="24"/>
        <w:szCs w:val="24"/>
        <w:lang w:val="ru-RU" w:bidi="ar-SA"/>
      </w:rPr>
    </w:lvl>
    <w:lvl w:ilvl="1">
      <w:start w:val="1"/>
      <w:numFmt w:val="decimal"/>
      <w:lvlText w:val="%1.%2."/>
      <w:lvlJc w:val="left"/>
      <w:pPr>
        <w:tabs>
          <w:tab w:val="num" w:pos="2142"/>
        </w:tabs>
        <w:ind w:left="2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3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3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4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2"/>
        </w:tabs>
        <w:ind w:left="4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5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2"/>
        </w:tabs>
        <w:ind w:left="5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42"/>
        </w:tabs>
        <w:ind w:left="6462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9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79" w:hanging="360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AA"/>
    <w:rsid w:val="00100130"/>
    <w:rsid w:val="0015111C"/>
    <w:rsid w:val="0050777D"/>
    <w:rsid w:val="00713218"/>
    <w:rsid w:val="00890A79"/>
    <w:rsid w:val="0091390F"/>
    <w:rsid w:val="009F1DE0"/>
    <w:rsid w:val="00A549B9"/>
    <w:rsid w:val="00B762AA"/>
    <w:rsid w:val="00BE1BE8"/>
    <w:rsid w:val="00BE45C8"/>
    <w:rsid w:val="00F6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62AA"/>
    <w:pPr>
      <w:keepNext/>
      <w:keepLines/>
      <w:numPr>
        <w:ilvl w:val="2"/>
        <w:numId w:val="1"/>
      </w:numPr>
      <w:suppressAutoHyphens/>
      <w:spacing w:before="40" w:line="276" w:lineRule="auto"/>
      <w:outlineLvl w:val="2"/>
    </w:pPr>
    <w:rPr>
      <w:rFonts w:ascii="Cambria" w:eastAsia="Calibri" w:hAnsi="Cambria" w:cs="Cambria"/>
      <w:color w:val="243F6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2AA"/>
    <w:pPr>
      <w:spacing w:before="96" w:after="192"/>
    </w:pPr>
  </w:style>
  <w:style w:type="paragraph" w:customStyle="1" w:styleId="ConsPlusNormal">
    <w:name w:val="ConsPlusNormal"/>
    <w:rsid w:val="00B76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B762AA"/>
    <w:rPr>
      <w:rFonts w:ascii="Cambria" w:eastAsia="Calibri" w:hAnsi="Cambria" w:cs="Cambria"/>
      <w:color w:val="243F60"/>
      <w:sz w:val="24"/>
      <w:szCs w:val="24"/>
      <w:lang w:eastAsia="zh-CN"/>
    </w:rPr>
  </w:style>
  <w:style w:type="paragraph" w:customStyle="1" w:styleId="ListParagraph">
    <w:name w:val="List Paragraph"/>
    <w:basedOn w:val="a"/>
    <w:rsid w:val="00B762A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a4">
    <w:name w:val="Прижатый влево"/>
    <w:basedOn w:val="a"/>
    <w:next w:val="a"/>
    <w:rsid w:val="00B762AA"/>
    <w:pPr>
      <w:widowControl w:val="0"/>
      <w:suppressAutoHyphens/>
      <w:autoSpaceDE w:val="0"/>
    </w:pPr>
    <w:rPr>
      <w:rFonts w:ascii="Times New Roman CYR" w:eastAsia="Calibri" w:hAnsi="Times New Roman CYR" w:cs="Times New Roman CYR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2022-10-06T08:40:00Z</dcterms:created>
  <dcterms:modified xsi:type="dcterms:W3CDTF">2022-10-06T10:02:00Z</dcterms:modified>
</cp:coreProperties>
</file>