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3B5123">
        <w:rPr>
          <w:rFonts w:ascii="Times New Roman" w:hAnsi="Times New Roman" w:cs="Times New Roman"/>
          <w:sz w:val="24"/>
          <w:szCs w:val="24"/>
        </w:rPr>
        <w:t>18</w:t>
      </w:r>
      <w:r w:rsidR="00E04F07" w:rsidRPr="0063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04F07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DE39FD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4018D2" w:rsidRPr="00630193">
        <w:rPr>
          <w:rFonts w:ascii="Times New Roman" w:hAnsi="Times New Roman" w:cs="Times New Roman"/>
          <w:sz w:val="24"/>
          <w:szCs w:val="24"/>
        </w:rPr>
        <w:t>20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№</w:t>
      </w:r>
      <w:r w:rsidR="00875FED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</w:t>
      </w:r>
      <w:proofErr w:type="gramStart"/>
      <w:r w:rsidRPr="00630193">
        <w:rPr>
          <w:b w:val="0"/>
          <w:szCs w:val="24"/>
        </w:rPr>
        <w:t>сельского</w:t>
      </w:r>
      <w:proofErr w:type="gramEnd"/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Pr="00630193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12507F" w:rsidRPr="00630193" w:rsidRDefault="0012507F" w:rsidP="0012507F">
      <w:pPr>
        <w:jc w:val="center"/>
        <w:rPr>
          <w:b w:val="0"/>
          <w:szCs w:val="24"/>
        </w:rPr>
      </w:pPr>
    </w:p>
    <w:p w:rsidR="00381C8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1.На основании РА АМР от </w:t>
      </w:r>
      <w:r w:rsidR="003B5123">
        <w:rPr>
          <w:b w:val="0"/>
          <w:szCs w:val="24"/>
        </w:rPr>
        <w:t>08</w:t>
      </w:r>
      <w:r w:rsidRPr="00630193">
        <w:rPr>
          <w:b w:val="0"/>
          <w:szCs w:val="24"/>
        </w:rPr>
        <w:t>.0</w:t>
      </w:r>
      <w:r w:rsidR="003B5123">
        <w:rPr>
          <w:b w:val="0"/>
          <w:szCs w:val="24"/>
        </w:rPr>
        <w:t>6.2021 г. № 991</w:t>
      </w:r>
      <w:r w:rsidRPr="00630193">
        <w:rPr>
          <w:b w:val="0"/>
          <w:szCs w:val="24"/>
        </w:rPr>
        <w:t xml:space="preserve">-р: </w:t>
      </w:r>
      <w:r w:rsidR="003B5123">
        <w:rPr>
          <w:b w:val="0"/>
          <w:szCs w:val="24"/>
        </w:rPr>
        <w:t>на модернизацию уличного освещения в п</w:t>
      </w:r>
      <w:proofErr w:type="gramStart"/>
      <w:r w:rsidR="003B5123">
        <w:rPr>
          <w:b w:val="0"/>
          <w:szCs w:val="24"/>
        </w:rPr>
        <w:t>.К</w:t>
      </w:r>
      <w:proofErr w:type="gramEnd"/>
      <w:r w:rsidR="003B5123">
        <w:rPr>
          <w:b w:val="0"/>
          <w:szCs w:val="24"/>
        </w:rPr>
        <w:t>омсомольский</w:t>
      </w:r>
      <w:r w:rsidRPr="00630193">
        <w:rPr>
          <w:b w:val="0"/>
          <w:szCs w:val="24"/>
        </w:rPr>
        <w:t xml:space="preserve">, добавить  план по доходам по коду 2 02 </w:t>
      </w:r>
      <w:r w:rsidR="003B5123"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 w:rsidR="003B5123"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 xml:space="preserve">», в сумме – </w:t>
      </w:r>
      <w:r w:rsidR="003B5123">
        <w:rPr>
          <w:b w:val="0"/>
          <w:szCs w:val="24"/>
        </w:rPr>
        <w:t>347 108</w:t>
      </w:r>
      <w:r w:rsidRPr="00630193">
        <w:rPr>
          <w:b w:val="0"/>
          <w:szCs w:val="24"/>
        </w:rPr>
        <w:t xml:space="preserve"> руб. 00 коп.;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2.Соответственно увеличить  ассигнования и лимиты по расходам в 2021 году:</w:t>
      </w:r>
    </w:p>
    <w:p w:rsidR="00173B69" w:rsidRPr="00630193" w:rsidRDefault="00173B69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- 542 0503 </w:t>
      </w:r>
      <w:r w:rsidR="003B5123">
        <w:rPr>
          <w:b w:val="0"/>
          <w:szCs w:val="24"/>
        </w:rPr>
        <w:t>5000740270</w:t>
      </w:r>
      <w:r w:rsidRPr="00630193">
        <w:rPr>
          <w:b w:val="0"/>
          <w:szCs w:val="24"/>
        </w:rPr>
        <w:t xml:space="preserve"> 244 225 в сумме – </w:t>
      </w:r>
      <w:r w:rsidR="003B5123">
        <w:rPr>
          <w:b w:val="0"/>
          <w:szCs w:val="24"/>
        </w:rPr>
        <w:t>347,1</w:t>
      </w:r>
      <w:r w:rsidRPr="00630193">
        <w:rPr>
          <w:b w:val="0"/>
          <w:szCs w:val="24"/>
        </w:rPr>
        <w:t xml:space="preserve"> тыс. рублей;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В связи </w:t>
      </w:r>
      <w:proofErr w:type="gramStart"/>
      <w:r w:rsidRPr="00630193">
        <w:rPr>
          <w:b w:val="0"/>
          <w:szCs w:val="24"/>
        </w:rPr>
        <w:t>с выше</w:t>
      </w:r>
      <w:proofErr w:type="gramEnd"/>
      <w:r w:rsidRPr="00630193">
        <w:rPr>
          <w:b w:val="0"/>
          <w:szCs w:val="24"/>
        </w:rPr>
        <w:t xml:space="preserve">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3B5123">
        <w:rPr>
          <w:b/>
          <w:sz w:val="24"/>
          <w:szCs w:val="24"/>
        </w:rPr>
        <w:t>8893,5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3B5123">
        <w:rPr>
          <w:b/>
          <w:sz w:val="24"/>
          <w:szCs w:val="24"/>
        </w:rPr>
        <w:t>8027,5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3B5123">
        <w:rPr>
          <w:b/>
          <w:sz w:val="24"/>
          <w:szCs w:val="24"/>
        </w:rPr>
        <w:t>9199,8</w:t>
      </w:r>
      <w:r w:rsidRPr="00630193">
        <w:rPr>
          <w:b/>
          <w:sz w:val="24"/>
          <w:szCs w:val="24"/>
        </w:rPr>
        <w:t xml:space="preserve"> тыс</w:t>
      </w:r>
      <w:proofErr w:type="gramStart"/>
      <w:r w:rsidRPr="00630193">
        <w:rPr>
          <w:b/>
          <w:sz w:val="24"/>
          <w:szCs w:val="24"/>
        </w:rPr>
        <w:t>.р</w:t>
      </w:r>
      <w:proofErr w:type="gramEnd"/>
      <w:r w:rsidRPr="00630193">
        <w:rPr>
          <w:b/>
          <w:sz w:val="24"/>
          <w:szCs w:val="24"/>
        </w:rPr>
        <w:t>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021F30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Pr="00630193">
        <w:rPr>
          <w:rFonts w:ascii="Times New Roman" w:hAnsi="Times New Roman"/>
          <w:sz w:val="24"/>
          <w:szCs w:val="24"/>
        </w:rPr>
        <w:t xml:space="preserve">        </w:t>
      </w:r>
      <w:r w:rsidR="00F360FE" w:rsidRPr="00630193">
        <w:rPr>
          <w:rFonts w:ascii="Times New Roman" w:hAnsi="Times New Roman"/>
          <w:sz w:val="24"/>
          <w:szCs w:val="24"/>
        </w:rPr>
        <w:t>И.А.Осадчая</w:t>
      </w:r>
    </w:p>
    <w:p w:rsidR="00BC403A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36" w:type="dxa"/>
        <w:tblInd w:w="93" w:type="dxa"/>
        <w:tblLook w:val="04A0"/>
      </w:tblPr>
      <w:tblGrid>
        <w:gridCol w:w="2330"/>
        <w:gridCol w:w="5256"/>
        <w:gridCol w:w="866"/>
        <w:gridCol w:w="866"/>
        <w:gridCol w:w="866"/>
      </w:tblGrid>
      <w:tr w:rsidR="00CD6471" w:rsidRPr="00CD6471" w:rsidTr="00CD6471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D64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Приложение 1 к решению №___ от ___.____.21 .г</w:t>
            </w: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2"/>
                <w:szCs w:val="22"/>
              </w:rPr>
            </w:pPr>
            <w:r w:rsidRPr="00CD6471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2"/>
                <w:szCs w:val="22"/>
              </w:rPr>
            </w:pPr>
            <w:r w:rsidRPr="00CD6471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2"/>
                <w:szCs w:val="22"/>
              </w:rPr>
            </w:pPr>
            <w:r w:rsidRPr="00CD6471">
              <w:rPr>
                <w:bCs/>
                <w:sz w:val="22"/>
                <w:szCs w:val="22"/>
              </w:rPr>
              <w:t xml:space="preserve">на 2021 год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9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CD6471" w:rsidRPr="00CD6471" w:rsidTr="00CD6471">
        <w:trPr>
          <w:trHeight w:val="300"/>
        </w:trPr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 xml:space="preserve">Код </w:t>
            </w:r>
          </w:p>
        </w:tc>
        <w:tc>
          <w:tcPr>
            <w:tcW w:w="5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CD6471">
              <w:rPr>
                <w:bCs/>
                <w:sz w:val="20"/>
              </w:rPr>
              <w:t>группы</w:t>
            </w:r>
            <w:proofErr w:type="gramStart"/>
            <w:r w:rsidRPr="00CD6471">
              <w:rPr>
                <w:bCs/>
                <w:sz w:val="20"/>
              </w:rPr>
              <w:t>,п</w:t>
            </w:r>
            <w:proofErr w:type="gramEnd"/>
            <w:r w:rsidRPr="00CD6471">
              <w:rPr>
                <w:bCs/>
                <w:sz w:val="20"/>
              </w:rPr>
              <w:t>одгруппы,статьи,подстатьи,элемента,подвида</w:t>
            </w:r>
            <w:proofErr w:type="spellEnd"/>
            <w:r w:rsidRPr="00CD6471">
              <w:rPr>
                <w:bCs/>
                <w:sz w:val="20"/>
              </w:rPr>
              <w:t xml:space="preserve"> </w:t>
            </w:r>
            <w:proofErr w:type="spellStart"/>
            <w:r w:rsidRPr="00CD6471">
              <w:rPr>
                <w:bCs/>
                <w:sz w:val="20"/>
              </w:rPr>
              <w:t>доходов,классификации</w:t>
            </w:r>
            <w:proofErr w:type="spellEnd"/>
            <w:r w:rsidRPr="00CD6471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Сумма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Сумма на 2022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Сумма на 2023 год</w:t>
            </w:r>
          </w:p>
        </w:tc>
      </w:tr>
      <w:tr w:rsidR="00CD6471" w:rsidRPr="00CD6471" w:rsidTr="00CD6471">
        <w:trPr>
          <w:trHeight w:val="1050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5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color w:val="000000"/>
                <w:sz w:val="20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866,0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872,00</w:t>
            </w:r>
          </w:p>
        </w:tc>
      </w:tr>
      <w:tr w:rsidR="00CD6471" w:rsidRPr="00CD6471" w:rsidTr="00CD647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000 1 01 00000 00 0000 110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68,00</w:t>
            </w:r>
          </w:p>
        </w:tc>
      </w:tr>
      <w:tr w:rsidR="00CD6471" w:rsidRPr="00CD6471" w:rsidTr="00CD6471">
        <w:trPr>
          <w:trHeight w:val="153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68,00</w:t>
            </w:r>
          </w:p>
        </w:tc>
      </w:tr>
      <w:tr w:rsidR="00CD6471" w:rsidRPr="00CD6471" w:rsidTr="00CD6471">
        <w:trPr>
          <w:trHeight w:val="27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157,0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157,0</w:t>
            </w:r>
          </w:p>
        </w:tc>
      </w:tr>
      <w:tr w:rsidR="00CD6471" w:rsidRPr="00CD6471" w:rsidTr="00CD6471">
        <w:trPr>
          <w:trHeight w:val="10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proofErr w:type="gramStart"/>
            <w:r w:rsidRPr="00CD6471">
              <w:rPr>
                <w:b w:val="0"/>
                <w:color w:val="000000"/>
                <w:sz w:val="20"/>
              </w:rPr>
              <w:t>Налог</w:t>
            </w:r>
            <w:proofErr w:type="gramEnd"/>
            <w:r w:rsidRPr="00CD6471">
              <w:rPr>
                <w:b w:val="0"/>
                <w:color w:val="000000"/>
                <w:sz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157,0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157,00</w:t>
            </w:r>
          </w:p>
        </w:tc>
      </w:tr>
      <w:tr w:rsidR="00CD6471" w:rsidRPr="00CD6471" w:rsidTr="00CD6471">
        <w:trPr>
          <w:trHeight w:val="2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000 1 06 06000 00 0000 000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624,0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624,00</w:t>
            </w:r>
          </w:p>
        </w:tc>
      </w:tr>
      <w:tr w:rsidR="00CD6471" w:rsidRPr="00CD6471" w:rsidTr="00CD6471">
        <w:trPr>
          <w:trHeight w:val="7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224,0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224,00</w:t>
            </w:r>
          </w:p>
        </w:tc>
      </w:tr>
      <w:tr w:rsidR="00CD6471" w:rsidRPr="00CD6471" w:rsidTr="00CD6471">
        <w:trPr>
          <w:trHeight w:val="7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400,00</w:t>
            </w:r>
          </w:p>
        </w:tc>
      </w:tr>
      <w:tr w:rsidR="00CD6471" w:rsidRPr="00CD6471" w:rsidTr="00CD6471">
        <w:trPr>
          <w:trHeight w:val="7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000 1 11 00000 00 0000 000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CD6471">
              <w:rPr>
                <w:b w:val="0"/>
                <w:sz w:val="20"/>
              </w:rPr>
              <w:t>имущества</w:t>
            </w:r>
            <w:proofErr w:type="gramStart"/>
            <w:r w:rsidRPr="00CD6471">
              <w:rPr>
                <w:b w:val="0"/>
                <w:sz w:val="20"/>
              </w:rPr>
              <w:t>,н</w:t>
            </w:r>
            <w:proofErr w:type="gramEnd"/>
            <w:r w:rsidRPr="00CD6471">
              <w:rPr>
                <w:b w:val="0"/>
                <w:sz w:val="20"/>
              </w:rPr>
              <w:t>аходящегося</w:t>
            </w:r>
            <w:proofErr w:type="spellEnd"/>
            <w:r w:rsidRPr="00CD6471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23,00</w:t>
            </w:r>
          </w:p>
        </w:tc>
      </w:tr>
      <w:tr w:rsidR="00CD6471" w:rsidRPr="00CD6471" w:rsidTr="00CD6471">
        <w:trPr>
          <w:trHeight w:val="75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538 1 11 05075 10 0000 120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23,00</w:t>
            </w:r>
          </w:p>
        </w:tc>
      </w:tr>
      <w:tr w:rsidR="00CD6471" w:rsidRPr="00CD6471" w:rsidTr="00CD6471">
        <w:trPr>
          <w:trHeight w:val="4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000 2 00 00000 00 0000 000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8027,50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1826,90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1941,00</w:t>
            </w:r>
          </w:p>
        </w:tc>
      </w:tr>
      <w:tr w:rsidR="00CD6471" w:rsidRPr="00CD6471" w:rsidTr="00CD6471">
        <w:trPr>
          <w:trHeight w:val="51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000 2 02 10000 00 0000 150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1077,7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821,40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899,00</w:t>
            </w:r>
          </w:p>
        </w:tc>
      </w:tr>
      <w:tr w:rsidR="00CD6471" w:rsidRPr="00CD6471" w:rsidTr="00CD6471">
        <w:trPr>
          <w:trHeight w:val="73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1077,7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821,40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899,00</w:t>
            </w:r>
          </w:p>
        </w:tc>
      </w:tr>
      <w:tr w:rsidR="00CD6471" w:rsidRPr="00CD6471" w:rsidTr="00CD6471">
        <w:trPr>
          <w:trHeight w:val="4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240,5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114,40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118,70</w:t>
            </w:r>
          </w:p>
        </w:tc>
      </w:tr>
      <w:tr w:rsidR="00CD6471" w:rsidRPr="00CD6471" w:rsidTr="00CD6471">
        <w:trPr>
          <w:trHeight w:val="10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113,4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118,70</w:t>
            </w:r>
          </w:p>
        </w:tc>
      </w:tr>
      <w:tr w:rsidR="00CD6471" w:rsidRPr="00CD6471" w:rsidTr="00CD6471">
        <w:trPr>
          <w:trHeight w:val="7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127,1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0,00</w:t>
            </w:r>
          </w:p>
        </w:tc>
      </w:tr>
      <w:tr w:rsidR="00CD6471" w:rsidRPr="00CD6471" w:rsidTr="00CD6471">
        <w:trPr>
          <w:trHeight w:val="31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4106,1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0,00</w:t>
            </w:r>
          </w:p>
        </w:tc>
      </w:tr>
      <w:tr w:rsidR="00CD6471" w:rsidRPr="00CD6471" w:rsidTr="00CD6471">
        <w:trPr>
          <w:trHeight w:val="27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000 2 02 40000 00 0000 </w:t>
            </w:r>
            <w:r w:rsidRPr="00CD6471">
              <w:rPr>
                <w:b w:val="0"/>
                <w:sz w:val="20"/>
              </w:rPr>
              <w:lastRenderedPageBreak/>
              <w:t>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2603,2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891,1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923,3</w:t>
            </w:r>
          </w:p>
        </w:tc>
      </w:tr>
      <w:tr w:rsidR="00CD6471" w:rsidRPr="00CD6471" w:rsidTr="00CD6471">
        <w:trPr>
          <w:trHeight w:val="15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lastRenderedPageBreak/>
              <w:t>546 2 02 40014 10 0000 150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CD6471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CD6471">
              <w:rPr>
                <w:b w:val="0"/>
                <w:color w:val="000000"/>
                <w:sz w:val="20"/>
              </w:rPr>
              <w:t>,п</w:t>
            </w:r>
            <w:proofErr w:type="gramEnd"/>
            <w:r w:rsidRPr="00CD6471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CD6471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2603,2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891,10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923,30</w:t>
            </w:r>
          </w:p>
        </w:tc>
      </w:tr>
      <w:tr w:rsidR="00CD6471" w:rsidRPr="00CD6471" w:rsidTr="00CD6471">
        <w:trPr>
          <w:trHeight w:val="2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CD6471">
              <w:rPr>
                <w:bCs/>
                <w:color w:val="000000"/>
                <w:sz w:val="20"/>
              </w:rPr>
              <w:t>ы-</w:t>
            </w:r>
            <w:proofErr w:type="gramEnd"/>
            <w:r w:rsidRPr="00CD6471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8893,50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right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2695,90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2813,00</w:t>
            </w:r>
          </w:p>
        </w:tc>
      </w:tr>
    </w:tbl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ook w:val="04A0"/>
      </w:tblPr>
      <w:tblGrid>
        <w:gridCol w:w="4984"/>
        <w:gridCol w:w="740"/>
        <w:gridCol w:w="401"/>
        <w:gridCol w:w="114"/>
        <w:gridCol w:w="291"/>
        <w:gridCol w:w="460"/>
        <w:gridCol w:w="820"/>
        <w:gridCol w:w="476"/>
        <w:gridCol w:w="545"/>
        <w:gridCol w:w="931"/>
      </w:tblGrid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Приложение 2 к решению №___  от ___.___.2021 г.</w:t>
            </w:r>
          </w:p>
        </w:tc>
      </w:tr>
      <w:tr w:rsidR="00CD6471" w:rsidRPr="00CD6471" w:rsidTr="00CD6471">
        <w:trPr>
          <w:trHeight w:val="300"/>
        </w:trPr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от 25.12.2020 года № 33</w:t>
            </w:r>
          </w:p>
        </w:tc>
      </w:tr>
      <w:tr w:rsidR="00CD6471" w:rsidRPr="00CD6471" w:rsidTr="00CD6471">
        <w:trPr>
          <w:trHeight w:val="180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84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D6471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CD6471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2021 год</w:t>
            </w:r>
          </w:p>
        </w:tc>
      </w:tr>
      <w:tr w:rsidR="00CD6471" w:rsidRPr="00CD6471" w:rsidTr="00CD6471">
        <w:trPr>
          <w:trHeight w:val="45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D6471" w:rsidRPr="00CD6471" w:rsidTr="00CD6471">
        <w:trPr>
          <w:trHeight w:val="315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CD6471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CD6471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CD6471" w:rsidRPr="00CD6471" w:rsidTr="00CD6471">
        <w:trPr>
          <w:trHeight w:val="450"/>
        </w:trPr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CD6471" w:rsidRPr="00CD6471" w:rsidTr="00CD6471">
        <w:trPr>
          <w:trHeight w:val="253"/>
        </w:trPr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2295"/>
        </w:trPr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CD6471" w:rsidRPr="00CD6471" w:rsidTr="00CD6471">
        <w:trPr>
          <w:trHeight w:val="5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2842,70</w:t>
            </w:r>
          </w:p>
        </w:tc>
      </w:tr>
      <w:tr w:rsidR="00CD6471" w:rsidRPr="00CD6471" w:rsidTr="00CD6471">
        <w:trPr>
          <w:trHeight w:val="6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1254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9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5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2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16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1549,00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305,60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12,40</w:t>
            </w:r>
          </w:p>
        </w:tc>
      </w:tr>
      <w:tr w:rsidR="00CD6471" w:rsidRPr="00CD6471" w:rsidTr="00CD6471">
        <w:trPr>
          <w:trHeight w:val="135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9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1271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3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9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87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0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45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93,40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CD6471" w:rsidRPr="00CD6471" w:rsidTr="00CD6471">
        <w:trPr>
          <w:trHeight w:val="57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43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133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"Об осуществлении мероприятий гражданской обороны, защита населения и территории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райцона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от чрезвычайных ситуаций природного и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технегенного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характера, развитие единой дежурной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6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6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6500746260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1057,80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751,50</w:t>
            </w:r>
          </w:p>
        </w:tc>
      </w:tr>
      <w:tr w:rsidR="00CD6471" w:rsidRPr="00CD6471" w:rsidTr="00CD6471">
        <w:trPr>
          <w:trHeight w:val="12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751,50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5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9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5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85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Подпрограмма "Капитальный ремонт и ремонт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автомобмльных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115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27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2876,20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CD6471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2828,00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986,40</w:t>
            </w:r>
          </w:p>
        </w:tc>
      </w:tr>
      <w:tr w:rsidR="00CD6471" w:rsidRPr="00CD6471" w:rsidTr="00CD6471">
        <w:trPr>
          <w:trHeight w:val="46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3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11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9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6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9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76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11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6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42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CD6471" w:rsidRPr="00CD6471" w:rsidTr="00CD6471">
        <w:trPr>
          <w:trHeight w:val="6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2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15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9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6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3818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15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248,20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9199,80</w:t>
            </w:r>
          </w:p>
        </w:tc>
      </w:tr>
    </w:tbl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ook w:val="04A0"/>
      </w:tblPr>
      <w:tblGrid>
        <w:gridCol w:w="4732"/>
        <w:gridCol w:w="668"/>
        <w:gridCol w:w="538"/>
        <w:gridCol w:w="598"/>
        <w:gridCol w:w="445"/>
        <w:gridCol w:w="972"/>
        <w:gridCol w:w="878"/>
        <w:gridCol w:w="931"/>
      </w:tblGrid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Приложение 3 к решению №___  от ___.___.2021 г.</w:t>
            </w:r>
          </w:p>
        </w:tc>
      </w:tr>
      <w:tr w:rsidR="00CD6471" w:rsidRPr="00CD6471" w:rsidTr="00CD6471">
        <w:trPr>
          <w:trHeight w:val="300"/>
        </w:trPr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D64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Приложение 6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от 25.12.2020 года № 33</w:t>
            </w:r>
          </w:p>
        </w:tc>
      </w:tr>
      <w:tr w:rsidR="00CD6471" w:rsidRPr="00CD6471" w:rsidTr="00CD6471">
        <w:trPr>
          <w:trHeight w:val="31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CD6471" w:rsidRPr="00CD6471" w:rsidTr="00CD6471">
        <w:trPr>
          <w:trHeight w:val="25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2021 год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CD6471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CD6471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CD6471" w:rsidRPr="00CD6471" w:rsidTr="00CD6471">
        <w:trPr>
          <w:trHeight w:val="450"/>
        </w:trPr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CD6471" w:rsidRPr="00CD6471" w:rsidTr="00CD6471">
        <w:trPr>
          <w:trHeight w:val="253"/>
        </w:trPr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2295"/>
        </w:trPr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CD6471" w:rsidRPr="00CD6471" w:rsidTr="00CD6471">
        <w:trPr>
          <w:trHeight w:val="58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2842,70</w:t>
            </w:r>
          </w:p>
        </w:tc>
      </w:tr>
      <w:tr w:rsidR="00CD6471" w:rsidRPr="00CD6471" w:rsidTr="00CD6471">
        <w:trPr>
          <w:trHeight w:val="80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159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1011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44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274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139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1549,00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305,60</w:t>
            </w:r>
          </w:p>
        </w:tc>
      </w:tr>
      <w:tr w:rsidR="00CD6471" w:rsidRPr="00CD6471" w:rsidTr="00CD6471">
        <w:trPr>
          <w:trHeight w:val="3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12,40</w:t>
            </w:r>
          </w:p>
        </w:tc>
      </w:tr>
      <w:tr w:rsidR="00CD6471" w:rsidRPr="00CD6471" w:rsidTr="00CD6471">
        <w:trPr>
          <w:trHeight w:val="160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57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Содержание и обслуживание имущества казны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282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10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08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5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93,40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CD6471" w:rsidRPr="00CD6471" w:rsidTr="00CD6471">
        <w:trPr>
          <w:trHeight w:val="57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163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"Об осуществлении мероприятий гражданской обороны, защита населения и территории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райцона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от чрезвычайных ситуаций природного и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технегенного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характера, развитие единой дежурной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100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6500746260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1057,80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1051,30</w:t>
            </w:r>
          </w:p>
        </w:tc>
      </w:tr>
      <w:tr w:rsidR="00CD6471" w:rsidRPr="00CD6471" w:rsidTr="00CD6471">
        <w:trPr>
          <w:trHeight w:val="87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</w:t>
            </w:r>
            <w:proofErr w:type="gram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1051,30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3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58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78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10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Подпрограмма "Капитальный ремонт и ремонт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автомобмльных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75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15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2876,20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CD6471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2828,00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2828,00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3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112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973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74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73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5342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CD6471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CD6471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CD6471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1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3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144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248,20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9199,80</w:t>
            </w:r>
          </w:p>
        </w:tc>
      </w:tr>
    </w:tbl>
    <w:p w:rsidR="00CD6471" w:rsidRPr="00630193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CD6471" w:rsidRPr="00630193" w:rsidSect="006E55E3">
      <w:pgSz w:w="11906" w:h="16838"/>
      <w:pgMar w:top="426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008B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17D6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75FED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658"/>
    <w:rsid w:val="009C6B23"/>
    <w:rsid w:val="009C6B43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2ECE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6471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471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D6471"/>
    <w:rPr>
      <w:color w:val="800080"/>
      <w:u w:val="single"/>
    </w:rPr>
  </w:style>
  <w:style w:type="paragraph" w:customStyle="1" w:styleId="font5">
    <w:name w:val="font5"/>
    <w:basedOn w:val="a"/>
    <w:rsid w:val="00CD6471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CD6471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9">
    <w:name w:val="xl6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3">
    <w:name w:val="xl73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4">
    <w:name w:val="xl74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7">
    <w:name w:val="xl7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9">
    <w:name w:val="xl7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80">
    <w:name w:val="xl8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81">
    <w:name w:val="xl81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2">
    <w:name w:val="xl8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4">
    <w:name w:val="xl84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5">
    <w:name w:val="xl85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9">
    <w:name w:val="xl8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90">
    <w:name w:val="xl9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1">
    <w:name w:val="xl91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2">
    <w:name w:val="xl9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3">
    <w:name w:val="xl93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4">
    <w:name w:val="xl94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5">
    <w:name w:val="xl95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96">
    <w:name w:val="xl9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7">
    <w:name w:val="xl9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8">
    <w:name w:val="xl9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9">
    <w:name w:val="xl9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00">
    <w:name w:val="xl10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01">
    <w:name w:val="xl101"/>
    <w:basedOn w:val="a"/>
    <w:rsid w:val="00CD647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2">
    <w:name w:val="xl10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103">
    <w:name w:val="xl103"/>
    <w:basedOn w:val="a"/>
    <w:rsid w:val="00CD6471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4">
    <w:name w:val="xl104"/>
    <w:basedOn w:val="a"/>
    <w:rsid w:val="00CD647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CD647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6">
    <w:name w:val="xl106"/>
    <w:basedOn w:val="a"/>
    <w:rsid w:val="00CD6471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7">
    <w:name w:val="xl107"/>
    <w:basedOn w:val="a"/>
    <w:rsid w:val="00CD6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CD6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CD6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1">
    <w:name w:val="xl111"/>
    <w:basedOn w:val="a"/>
    <w:rsid w:val="00CD6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2">
    <w:name w:val="xl112"/>
    <w:basedOn w:val="a"/>
    <w:rsid w:val="00CD6471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CD6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4">
    <w:name w:val="xl114"/>
    <w:basedOn w:val="a"/>
    <w:rsid w:val="00CD6471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09ED-7768-4605-801F-CD02A1E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2021-06-18T06:46:00Z</cp:lastPrinted>
  <dcterms:created xsi:type="dcterms:W3CDTF">2021-07-26T09:06:00Z</dcterms:created>
  <dcterms:modified xsi:type="dcterms:W3CDTF">2021-07-26T09:06:00Z</dcterms:modified>
</cp:coreProperties>
</file>