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CCD" w:rsidRPr="00981CCD" w:rsidRDefault="00981CCD" w:rsidP="00981CCD">
      <w:pPr>
        <w:pStyle w:val="a5"/>
      </w:pPr>
      <w:r>
        <w:t xml:space="preserve">           </w:t>
      </w:r>
      <w:r w:rsidRPr="00981CCD">
        <w:t>Худайбердинский Вестник</w:t>
      </w:r>
    </w:p>
    <w:p w:rsidR="00137339" w:rsidRPr="00137339" w:rsidRDefault="00DE78BD" w:rsidP="00137339">
      <w:pPr>
        <w:spacing w:after="0"/>
        <w:rPr>
          <w:rFonts w:ascii="Times New Roman" w:hAnsi="Times New Roman" w:cs="Times New Roman"/>
          <w:b/>
          <w:i/>
          <w:sz w:val="32"/>
          <w:szCs w:val="32"/>
        </w:rPr>
      </w:pPr>
      <w:r>
        <w:rPr>
          <w:rFonts w:ascii="Times New Roman" w:hAnsi="Times New Roman" w:cs="Times New Roman"/>
          <w:b/>
          <w:i/>
          <w:sz w:val="32"/>
          <w:szCs w:val="32"/>
        </w:rPr>
        <w:t>Выпуск № 13</w:t>
      </w:r>
      <w:r w:rsidR="00137339" w:rsidRPr="00137339">
        <w:rPr>
          <w:rFonts w:ascii="Times New Roman" w:hAnsi="Times New Roman" w:cs="Times New Roman"/>
          <w:b/>
          <w:i/>
          <w:sz w:val="32"/>
          <w:szCs w:val="32"/>
        </w:rPr>
        <w:t xml:space="preserve">                                                                      Бесплатно                         </w:t>
      </w:r>
      <w:r>
        <w:rPr>
          <w:rFonts w:ascii="Times New Roman" w:hAnsi="Times New Roman" w:cs="Times New Roman"/>
          <w:b/>
          <w:i/>
          <w:sz w:val="32"/>
          <w:szCs w:val="32"/>
        </w:rPr>
        <w:t xml:space="preserve">                              10</w:t>
      </w:r>
      <w:r w:rsidR="00137339" w:rsidRPr="00137339">
        <w:rPr>
          <w:rFonts w:ascii="Times New Roman" w:hAnsi="Times New Roman" w:cs="Times New Roman"/>
          <w:b/>
          <w:i/>
          <w:sz w:val="32"/>
          <w:szCs w:val="32"/>
        </w:rPr>
        <w:t>.</w:t>
      </w:r>
      <w:r w:rsidR="00AA37CF">
        <w:rPr>
          <w:rFonts w:ascii="Times New Roman" w:hAnsi="Times New Roman" w:cs="Times New Roman"/>
          <w:b/>
          <w:i/>
          <w:sz w:val="32"/>
          <w:szCs w:val="32"/>
        </w:rPr>
        <w:t>10</w:t>
      </w:r>
      <w:r w:rsidR="00137339" w:rsidRPr="00137339">
        <w:rPr>
          <w:rFonts w:ascii="Times New Roman" w:hAnsi="Times New Roman" w:cs="Times New Roman"/>
          <w:b/>
          <w:i/>
          <w:sz w:val="32"/>
          <w:szCs w:val="32"/>
        </w:rPr>
        <w:t xml:space="preserve">.2022                                                                                                                                       </w:t>
      </w:r>
    </w:p>
    <w:p w:rsidR="00137339" w:rsidRPr="00137339" w:rsidRDefault="00137339" w:rsidP="00137339">
      <w:pPr>
        <w:spacing w:after="0"/>
        <w:rPr>
          <w:rFonts w:ascii="Times New Roman" w:hAnsi="Times New Roman" w:cs="Times New Roman"/>
          <w:b/>
          <w:i/>
          <w:sz w:val="32"/>
          <w:szCs w:val="32"/>
        </w:rPr>
      </w:pPr>
    </w:p>
    <w:p w:rsidR="00137339" w:rsidRPr="00137339" w:rsidRDefault="00137339" w:rsidP="00137339">
      <w:pPr>
        <w:spacing w:after="0"/>
        <w:rPr>
          <w:rFonts w:ascii="Times New Roman" w:hAnsi="Times New Roman" w:cs="Times New Roman"/>
          <w:b/>
          <w:i/>
          <w:sz w:val="32"/>
          <w:szCs w:val="32"/>
        </w:rPr>
      </w:pPr>
      <w:r w:rsidRPr="00137339">
        <w:rPr>
          <w:rFonts w:ascii="Times New Roman" w:hAnsi="Times New Roman" w:cs="Times New Roman"/>
          <w:b/>
          <w:i/>
          <w:sz w:val="32"/>
          <w:szCs w:val="32"/>
        </w:rPr>
        <w:t xml:space="preserve">Официальный Информационный Вестник Администрации и  Совета депутатов Худайбердинского сельского поселения                                                                         </w:t>
      </w:r>
    </w:p>
    <w:p w:rsidR="00137339" w:rsidRPr="00137339" w:rsidRDefault="00137339" w:rsidP="00137339">
      <w:pPr>
        <w:spacing w:after="0"/>
        <w:rPr>
          <w:rFonts w:ascii="Times New Roman" w:hAnsi="Times New Roman" w:cs="Times New Roman"/>
          <w:b/>
          <w:i/>
          <w:sz w:val="32"/>
          <w:szCs w:val="32"/>
        </w:rPr>
      </w:pPr>
      <w:r w:rsidRPr="00137339">
        <w:rPr>
          <w:rFonts w:ascii="Times New Roman" w:hAnsi="Times New Roman" w:cs="Times New Roman"/>
          <w:b/>
          <w:i/>
          <w:sz w:val="32"/>
          <w:szCs w:val="32"/>
        </w:rPr>
        <w:t xml:space="preserve">                              </w:t>
      </w:r>
    </w:p>
    <w:p w:rsidR="00DE78BD" w:rsidRPr="00DE78BD" w:rsidRDefault="00DE78BD" w:rsidP="00DE78BD">
      <w:pPr>
        <w:spacing w:after="0"/>
        <w:rPr>
          <w:rFonts w:ascii="Times New Roman" w:hAnsi="Times New Roman" w:cs="Times New Roman"/>
          <w:b/>
          <w:sz w:val="24"/>
          <w:szCs w:val="24"/>
        </w:rPr>
      </w:pPr>
      <w:r>
        <w:rPr>
          <w:rFonts w:ascii="Times New Roman" w:hAnsi="Times New Roman" w:cs="Times New Roman"/>
          <w:b/>
          <w:sz w:val="24"/>
          <w:szCs w:val="24"/>
        </w:rPr>
        <w:t>10</w:t>
      </w:r>
      <w:r w:rsidRPr="00DE78BD">
        <w:rPr>
          <w:rFonts w:ascii="Times New Roman" w:hAnsi="Times New Roman" w:cs="Times New Roman"/>
          <w:b/>
          <w:sz w:val="24"/>
          <w:szCs w:val="24"/>
        </w:rPr>
        <w:t xml:space="preserve"> </w:t>
      </w:r>
      <w:r>
        <w:rPr>
          <w:rFonts w:ascii="Times New Roman" w:hAnsi="Times New Roman" w:cs="Times New Roman"/>
          <w:b/>
          <w:sz w:val="24"/>
          <w:szCs w:val="24"/>
        </w:rPr>
        <w:t>октября</w:t>
      </w:r>
      <w:r w:rsidRPr="00DE78BD">
        <w:rPr>
          <w:rFonts w:ascii="Times New Roman" w:hAnsi="Times New Roman" w:cs="Times New Roman"/>
          <w:b/>
          <w:sz w:val="24"/>
          <w:szCs w:val="24"/>
        </w:rPr>
        <w:t xml:space="preserve">  2022  года  в 14-00  часов  местного  времени  в  здании администрации Худайбердинского сельског</w:t>
      </w:r>
      <w:r>
        <w:rPr>
          <w:rFonts w:ascii="Times New Roman" w:hAnsi="Times New Roman" w:cs="Times New Roman"/>
          <w:b/>
          <w:sz w:val="24"/>
          <w:szCs w:val="24"/>
        </w:rPr>
        <w:t>о поселения состоялись</w:t>
      </w:r>
      <w:r w:rsidRPr="00DE78BD">
        <w:rPr>
          <w:rFonts w:ascii="Times New Roman" w:hAnsi="Times New Roman" w:cs="Times New Roman"/>
          <w:b/>
          <w:sz w:val="24"/>
          <w:szCs w:val="24"/>
        </w:rPr>
        <w:t xml:space="preserve"> слушания  по проекту  решений  Совета  депутатов Худайбердинского сельского поселения  :</w:t>
      </w:r>
    </w:p>
    <w:p w:rsidR="00DE78BD" w:rsidRDefault="00DE78BD" w:rsidP="00DE78BD">
      <w:pPr>
        <w:spacing w:after="0"/>
        <w:rPr>
          <w:rFonts w:ascii="Times New Roman" w:hAnsi="Times New Roman" w:cs="Times New Roman"/>
          <w:sz w:val="24"/>
          <w:szCs w:val="24"/>
        </w:rPr>
      </w:pPr>
    </w:p>
    <w:p w:rsidR="00DE78BD" w:rsidRPr="00DE78BD" w:rsidRDefault="00DE78BD" w:rsidP="00DE78BD">
      <w:pPr>
        <w:spacing w:after="0"/>
        <w:rPr>
          <w:rFonts w:ascii="Times New Roman" w:hAnsi="Times New Roman" w:cs="Times New Roman"/>
          <w:sz w:val="24"/>
          <w:szCs w:val="24"/>
        </w:rPr>
      </w:pPr>
      <w:r w:rsidRPr="00DE78BD">
        <w:rPr>
          <w:rFonts w:ascii="Times New Roman" w:hAnsi="Times New Roman" w:cs="Times New Roman"/>
          <w:sz w:val="24"/>
          <w:szCs w:val="24"/>
        </w:rPr>
        <w:t>1. О внесении изменений в Решение №26 от 19.11.2010 года «Об установлении земельного налога»</w:t>
      </w:r>
    </w:p>
    <w:p w:rsidR="00DE78BD" w:rsidRPr="00DE78BD" w:rsidRDefault="00DE78BD" w:rsidP="00DE78BD">
      <w:pPr>
        <w:spacing w:after="0"/>
        <w:rPr>
          <w:rFonts w:ascii="Times New Roman" w:hAnsi="Times New Roman" w:cs="Times New Roman"/>
          <w:bCs/>
          <w:sz w:val="24"/>
          <w:szCs w:val="24"/>
        </w:rPr>
      </w:pPr>
      <w:r w:rsidRPr="00DE78BD">
        <w:rPr>
          <w:rFonts w:ascii="Times New Roman" w:hAnsi="Times New Roman" w:cs="Times New Roman"/>
          <w:bCs/>
          <w:sz w:val="24"/>
          <w:szCs w:val="24"/>
        </w:rPr>
        <w:t>2.</w:t>
      </w:r>
      <w:r w:rsidRPr="00DE78BD">
        <w:rPr>
          <w:rFonts w:ascii="Times New Roman" w:hAnsi="Times New Roman" w:cs="Times New Roman"/>
          <w:sz w:val="24"/>
          <w:szCs w:val="24"/>
        </w:rPr>
        <w:t xml:space="preserve"> </w:t>
      </w:r>
      <w:r w:rsidRPr="00DE78BD">
        <w:rPr>
          <w:rFonts w:ascii="Times New Roman" w:hAnsi="Times New Roman" w:cs="Times New Roman"/>
          <w:bCs/>
          <w:sz w:val="24"/>
          <w:szCs w:val="24"/>
        </w:rPr>
        <w:t>О внесении изменений и дополнений в Устав Худайбердинского сельского поселения</w:t>
      </w:r>
    </w:p>
    <w:p w:rsidR="00DE78BD" w:rsidRPr="00DE78BD" w:rsidRDefault="00DE78BD" w:rsidP="00DE78BD">
      <w:pPr>
        <w:spacing w:after="0"/>
        <w:rPr>
          <w:rFonts w:ascii="Times New Roman" w:hAnsi="Times New Roman" w:cs="Times New Roman"/>
          <w:sz w:val="24"/>
          <w:szCs w:val="24"/>
        </w:rPr>
      </w:pPr>
    </w:p>
    <w:p w:rsidR="00DE78BD" w:rsidRPr="00DE78BD" w:rsidRDefault="00DE78BD" w:rsidP="00DE78BD">
      <w:pPr>
        <w:spacing w:after="0"/>
        <w:jc w:val="center"/>
        <w:rPr>
          <w:rFonts w:ascii="Times New Roman" w:hAnsi="Times New Roman" w:cs="Times New Roman"/>
          <w:b/>
          <w:bCs/>
          <w:sz w:val="24"/>
          <w:szCs w:val="24"/>
        </w:rPr>
      </w:pPr>
      <w:r w:rsidRPr="00DE78BD">
        <w:rPr>
          <w:rFonts w:ascii="Times New Roman" w:hAnsi="Times New Roman" w:cs="Times New Roman"/>
          <w:b/>
          <w:bCs/>
          <w:sz w:val="24"/>
          <w:szCs w:val="24"/>
        </w:rPr>
        <w:t>Решение № 20</w:t>
      </w:r>
    </w:p>
    <w:p w:rsidR="00DE78BD" w:rsidRPr="00DE78BD" w:rsidRDefault="00DE78BD" w:rsidP="00DE78BD">
      <w:pPr>
        <w:spacing w:after="0"/>
        <w:rPr>
          <w:rFonts w:ascii="Times New Roman" w:hAnsi="Times New Roman" w:cs="Times New Roman"/>
          <w:bCs/>
          <w:sz w:val="24"/>
          <w:szCs w:val="24"/>
        </w:rPr>
      </w:pPr>
      <w:r w:rsidRPr="00DE78BD">
        <w:rPr>
          <w:rFonts w:ascii="Times New Roman" w:hAnsi="Times New Roman" w:cs="Times New Roman"/>
          <w:bCs/>
          <w:sz w:val="24"/>
          <w:szCs w:val="24"/>
        </w:rPr>
        <w:t xml:space="preserve"> В соответствии с Федеральным законом от 6 октября 2003 г. №131-ФЗ «Об общих принципах организации местного самоуправления в Российской Федерации», Налоговым кодексом Российской Федерации, Уставом Худайбердинского сельского поселения.</w:t>
      </w:r>
    </w:p>
    <w:p w:rsidR="00DE78BD" w:rsidRPr="00DE78BD" w:rsidRDefault="00DE78BD" w:rsidP="00DE78BD">
      <w:pPr>
        <w:spacing w:after="0"/>
        <w:rPr>
          <w:rFonts w:ascii="Times New Roman" w:hAnsi="Times New Roman" w:cs="Times New Roman"/>
          <w:bCs/>
          <w:sz w:val="24"/>
          <w:szCs w:val="24"/>
        </w:rPr>
      </w:pPr>
    </w:p>
    <w:p w:rsidR="00DE78BD" w:rsidRPr="00DE78BD" w:rsidRDefault="00DE78BD" w:rsidP="00DE78BD">
      <w:pPr>
        <w:spacing w:after="0"/>
        <w:rPr>
          <w:rFonts w:ascii="Times New Roman" w:hAnsi="Times New Roman" w:cs="Times New Roman"/>
          <w:b/>
          <w:bCs/>
          <w:sz w:val="24"/>
          <w:szCs w:val="24"/>
        </w:rPr>
      </w:pPr>
      <w:r w:rsidRPr="00DE78BD">
        <w:rPr>
          <w:rFonts w:ascii="Times New Roman" w:hAnsi="Times New Roman" w:cs="Times New Roman"/>
          <w:b/>
          <w:bCs/>
          <w:sz w:val="24"/>
          <w:szCs w:val="24"/>
        </w:rPr>
        <w:t>СОВЕТ ДЕПУТАТОВ</w:t>
      </w:r>
    </w:p>
    <w:p w:rsidR="00DE78BD" w:rsidRPr="00DE78BD" w:rsidRDefault="00DE78BD" w:rsidP="00DE78BD">
      <w:pPr>
        <w:spacing w:after="0"/>
        <w:rPr>
          <w:rFonts w:ascii="Times New Roman" w:hAnsi="Times New Roman" w:cs="Times New Roman"/>
          <w:b/>
          <w:bCs/>
          <w:sz w:val="24"/>
          <w:szCs w:val="24"/>
        </w:rPr>
      </w:pPr>
      <w:r w:rsidRPr="00DE78BD">
        <w:rPr>
          <w:rFonts w:ascii="Times New Roman" w:hAnsi="Times New Roman" w:cs="Times New Roman"/>
          <w:b/>
          <w:bCs/>
          <w:sz w:val="24"/>
          <w:szCs w:val="24"/>
        </w:rPr>
        <w:t>ХУДАЙБЕРДИНСКОГО СЕЛЬСКОГО ПОСЕЛЕНИЯ</w:t>
      </w:r>
    </w:p>
    <w:p w:rsidR="00DE78BD" w:rsidRDefault="00DE78BD" w:rsidP="00DE78BD">
      <w:pPr>
        <w:spacing w:after="0"/>
        <w:rPr>
          <w:rFonts w:ascii="Times New Roman" w:hAnsi="Times New Roman" w:cs="Times New Roman"/>
          <w:b/>
          <w:bCs/>
          <w:sz w:val="24"/>
          <w:szCs w:val="24"/>
        </w:rPr>
      </w:pPr>
      <w:r w:rsidRPr="00DE78BD">
        <w:rPr>
          <w:rFonts w:ascii="Times New Roman" w:hAnsi="Times New Roman" w:cs="Times New Roman"/>
          <w:b/>
          <w:bCs/>
          <w:sz w:val="24"/>
          <w:szCs w:val="24"/>
        </w:rPr>
        <w:t>РЕШАЕТ:</w:t>
      </w:r>
    </w:p>
    <w:p w:rsidR="00DE78BD" w:rsidRPr="00DE78BD" w:rsidRDefault="00DE78BD" w:rsidP="00DE78BD">
      <w:pPr>
        <w:spacing w:after="0"/>
        <w:rPr>
          <w:rFonts w:ascii="Times New Roman" w:hAnsi="Times New Roman" w:cs="Times New Roman"/>
          <w:b/>
          <w:bCs/>
          <w:sz w:val="24"/>
          <w:szCs w:val="24"/>
        </w:rPr>
      </w:pPr>
    </w:p>
    <w:p w:rsidR="00DE78BD" w:rsidRPr="00DE78BD" w:rsidRDefault="00DE78BD" w:rsidP="00DE78BD">
      <w:pPr>
        <w:spacing w:after="0"/>
        <w:rPr>
          <w:rFonts w:ascii="Times New Roman" w:hAnsi="Times New Roman" w:cs="Times New Roman"/>
          <w:bCs/>
          <w:sz w:val="24"/>
          <w:szCs w:val="24"/>
        </w:rPr>
      </w:pPr>
      <w:r w:rsidRPr="00DE78BD">
        <w:rPr>
          <w:rFonts w:ascii="Times New Roman" w:hAnsi="Times New Roman" w:cs="Times New Roman"/>
          <w:bCs/>
          <w:sz w:val="24"/>
          <w:szCs w:val="24"/>
        </w:rPr>
        <w:t xml:space="preserve">1. </w:t>
      </w:r>
      <w:bookmarkStart w:id="0" w:name="sub_1"/>
      <w:r w:rsidRPr="00DE78BD">
        <w:rPr>
          <w:rFonts w:ascii="Times New Roman" w:hAnsi="Times New Roman" w:cs="Times New Roman"/>
          <w:bCs/>
          <w:sz w:val="24"/>
          <w:szCs w:val="24"/>
        </w:rPr>
        <w:t>Пункт 5 решения Совета депутатов Худайбердинского сельского поселения от 19.11.2010 г. № 26 "Об установлении земельного налога"  дополнить текстом следующего содержания:</w:t>
      </w:r>
    </w:p>
    <w:p w:rsidR="00DE78BD" w:rsidRPr="00DE78BD" w:rsidRDefault="00DE78BD" w:rsidP="00DE78BD">
      <w:pPr>
        <w:spacing w:after="0"/>
        <w:rPr>
          <w:rFonts w:ascii="Times New Roman" w:hAnsi="Times New Roman" w:cs="Times New Roman"/>
          <w:bCs/>
          <w:sz w:val="24"/>
          <w:szCs w:val="24"/>
        </w:rPr>
      </w:pPr>
      <w:bookmarkStart w:id="1" w:name="sub_514"/>
      <w:bookmarkEnd w:id="0"/>
      <w:r w:rsidRPr="00DE78BD">
        <w:rPr>
          <w:rFonts w:ascii="Times New Roman" w:hAnsi="Times New Roman" w:cs="Times New Roman"/>
          <w:bCs/>
          <w:sz w:val="24"/>
          <w:szCs w:val="24"/>
        </w:rPr>
        <w:t>"3) Для организаций, осуществляющих деятельность в сфере телекоммуникаций, не находящихся в процессе ликвидации и (или) банкротства, у которых доля доходов от реализации товаров (работ, услуг) по такому виду деятельности по итогам налогового периода составляет не менее 70 процентов от всех доходов организации, учитываемых при определении налоговой базы в соответствии с главой 25 Налогового кодекса Российской Федерации за указанный период, сумма налога уменьшается на 50 процентов от суммы налога, подлежащей зачислению в бюджет Худайбердинского сельского поселения.</w:t>
      </w:r>
    </w:p>
    <w:bookmarkEnd w:id="1"/>
    <w:p w:rsidR="00DE78BD" w:rsidRPr="00DE78BD" w:rsidRDefault="00DE78BD" w:rsidP="00DE78BD">
      <w:pPr>
        <w:spacing w:after="0"/>
        <w:rPr>
          <w:rFonts w:ascii="Times New Roman" w:hAnsi="Times New Roman" w:cs="Times New Roman"/>
          <w:bCs/>
          <w:sz w:val="24"/>
          <w:szCs w:val="24"/>
        </w:rPr>
      </w:pPr>
      <w:r w:rsidRPr="00DE78BD">
        <w:rPr>
          <w:rFonts w:ascii="Times New Roman" w:hAnsi="Times New Roman" w:cs="Times New Roman"/>
          <w:bCs/>
          <w:sz w:val="24"/>
          <w:szCs w:val="24"/>
        </w:rPr>
        <w:t>Организации, указанные в абзаце первом настоящего подпункта, применяют налоговую льготу, установленную настоящем подпунктом, в течение пяти последовательных налоговых периодов начиная с налогового периода, по итогам которого организация впервые обратилась в налоговый орган за предоставлением налоговой льготы.</w:t>
      </w:r>
    </w:p>
    <w:p w:rsidR="00DE78BD" w:rsidRPr="00DE78BD" w:rsidRDefault="00DE78BD" w:rsidP="00DE78BD">
      <w:pPr>
        <w:spacing w:after="0"/>
        <w:rPr>
          <w:rFonts w:ascii="Times New Roman" w:hAnsi="Times New Roman" w:cs="Times New Roman"/>
          <w:bCs/>
          <w:sz w:val="24"/>
          <w:szCs w:val="24"/>
        </w:rPr>
      </w:pPr>
      <w:r w:rsidRPr="00DE78BD">
        <w:rPr>
          <w:rFonts w:ascii="Times New Roman" w:hAnsi="Times New Roman" w:cs="Times New Roman"/>
          <w:bCs/>
          <w:sz w:val="24"/>
          <w:szCs w:val="24"/>
        </w:rPr>
        <w:t>Документами, подтверждающими право на применение налоговой льготы, установленным настоящим подпунктом, являются:</w:t>
      </w:r>
    </w:p>
    <w:p w:rsidR="00DE78BD" w:rsidRPr="00DE78BD" w:rsidRDefault="00DE78BD" w:rsidP="00DE78BD">
      <w:pPr>
        <w:spacing w:after="0"/>
        <w:rPr>
          <w:rFonts w:ascii="Times New Roman" w:hAnsi="Times New Roman" w:cs="Times New Roman"/>
          <w:bCs/>
          <w:sz w:val="24"/>
          <w:szCs w:val="24"/>
        </w:rPr>
      </w:pPr>
      <w:r w:rsidRPr="00DE78BD">
        <w:rPr>
          <w:rFonts w:ascii="Times New Roman" w:hAnsi="Times New Roman" w:cs="Times New Roman"/>
          <w:bCs/>
          <w:sz w:val="24"/>
          <w:szCs w:val="24"/>
        </w:rPr>
        <w:lastRenderedPageBreak/>
        <w:t>справка о сумме доходов, полученных от реализации товаров (работ, услуг) при осуществлении деятельности в сфере телекоммуникаций по итогам налогового периода, подписанная руководителем организации;</w:t>
      </w:r>
    </w:p>
    <w:p w:rsidR="00DE78BD" w:rsidRPr="00DE78BD" w:rsidRDefault="00DE78BD" w:rsidP="00DE78BD">
      <w:pPr>
        <w:spacing w:after="0"/>
        <w:rPr>
          <w:rFonts w:ascii="Times New Roman" w:hAnsi="Times New Roman" w:cs="Times New Roman"/>
          <w:bCs/>
          <w:sz w:val="24"/>
          <w:szCs w:val="24"/>
        </w:rPr>
      </w:pPr>
      <w:r w:rsidRPr="00DE78BD">
        <w:rPr>
          <w:rFonts w:ascii="Times New Roman" w:hAnsi="Times New Roman" w:cs="Times New Roman"/>
          <w:bCs/>
          <w:sz w:val="24"/>
          <w:szCs w:val="24"/>
        </w:rPr>
        <w:t>аналитические регистры налогового учета, предусмотренные главой 25 Налогового кодекса Российской Федерации, подтверждающие сведения, указанные в справке о сумме доходов, полученных от реализации товаров (работ, услуг) при осуществлении деятельности в сфере телекоммуникаций по итогам налогового периода, заверенные руководителем организации".</w:t>
      </w:r>
    </w:p>
    <w:p w:rsidR="00DE78BD" w:rsidRPr="00DE78BD" w:rsidRDefault="00DE78BD" w:rsidP="00DE78BD">
      <w:pPr>
        <w:spacing w:after="0"/>
        <w:rPr>
          <w:rFonts w:ascii="Times New Roman" w:hAnsi="Times New Roman" w:cs="Times New Roman"/>
          <w:bCs/>
          <w:sz w:val="24"/>
          <w:szCs w:val="24"/>
        </w:rPr>
      </w:pPr>
      <w:r w:rsidRPr="00DE78BD">
        <w:rPr>
          <w:rFonts w:ascii="Times New Roman" w:hAnsi="Times New Roman" w:cs="Times New Roman"/>
          <w:bCs/>
          <w:sz w:val="24"/>
          <w:szCs w:val="24"/>
        </w:rPr>
        <w:t>2. Настоящее решение вступает в силу со дня опубликования в Общественно-политической газете Аргаяшского района «Восход» и подлежит размещению на официальном сайте Администрации Худайбердинского сельского поселения в информационно-телекоммуникационной сети «Интернет» и распространяется на правоотношения, возникшие с 1 января 2022 года.</w:t>
      </w:r>
    </w:p>
    <w:p w:rsidR="00DE78BD" w:rsidRPr="00DE78BD" w:rsidRDefault="00DE78BD" w:rsidP="00DE78BD">
      <w:pPr>
        <w:spacing w:after="0"/>
        <w:rPr>
          <w:rFonts w:ascii="Times New Roman" w:hAnsi="Times New Roman" w:cs="Times New Roman"/>
          <w:sz w:val="24"/>
          <w:szCs w:val="24"/>
        </w:rPr>
      </w:pPr>
    </w:p>
    <w:p w:rsidR="00DE78BD" w:rsidRPr="00DE78BD" w:rsidRDefault="00DE78BD" w:rsidP="00DE78BD">
      <w:pPr>
        <w:spacing w:after="0"/>
        <w:rPr>
          <w:rFonts w:ascii="Times New Roman" w:hAnsi="Times New Roman" w:cs="Times New Roman"/>
          <w:sz w:val="24"/>
          <w:szCs w:val="24"/>
        </w:rPr>
      </w:pPr>
    </w:p>
    <w:p w:rsidR="00DE78BD" w:rsidRPr="00DE78BD" w:rsidRDefault="00DE78BD" w:rsidP="00DE78BD">
      <w:pPr>
        <w:spacing w:after="0"/>
        <w:jc w:val="center"/>
        <w:rPr>
          <w:rFonts w:ascii="Times New Roman" w:hAnsi="Times New Roman" w:cs="Times New Roman"/>
          <w:b/>
          <w:bCs/>
          <w:sz w:val="24"/>
          <w:szCs w:val="24"/>
        </w:rPr>
      </w:pPr>
      <w:r w:rsidRPr="00DE78BD">
        <w:rPr>
          <w:rFonts w:ascii="Times New Roman" w:hAnsi="Times New Roman" w:cs="Times New Roman"/>
          <w:b/>
          <w:bCs/>
          <w:sz w:val="24"/>
          <w:szCs w:val="24"/>
        </w:rPr>
        <w:t>Решение № 21</w:t>
      </w:r>
    </w:p>
    <w:p w:rsidR="00DE78BD" w:rsidRDefault="00DE78BD" w:rsidP="00DE78BD">
      <w:pPr>
        <w:spacing w:after="0"/>
        <w:rPr>
          <w:rFonts w:ascii="Times New Roman" w:hAnsi="Times New Roman" w:cs="Times New Roman"/>
          <w:sz w:val="24"/>
          <w:szCs w:val="24"/>
        </w:rPr>
      </w:pPr>
      <w:r w:rsidRPr="00DE78BD">
        <w:rPr>
          <w:rFonts w:ascii="Times New Roman" w:hAnsi="Times New Roman" w:cs="Times New Roman"/>
          <w:sz w:val="24"/>
          <w:szCs w:val="24"/>
        </w:rPr>
        <w:t xml:space="preserve">В соответствие  с изменениями, внесенными в Федеральный закон от 06.10.2003 года  </w:t>
      </w:r>
      <w:r w:rsidRPr="00DE78BD">
        <w:rPr>
          <w:rFonts w:ascii="Times New Roman" w:hAnsi="Times New Roman" w:cs="Times New Roman"/>
          <w:sz w:val="24"/>
          <w:szCs w:val="24"/>
          <w:lang w:val="en-US"/>
        </w:rPr>
        <w:t>N</w:t>
      </w:r>
      <w:r w:rsidRPr="00DE78BD">
        <w:rPr>
          <w:rFonts w:ascii="Times New Roman" w:hAnsi="Times New Roman" w:cs="Times New Roman"/>
          <w:sz w:val="24"/>
          <w:szCs w:val="24"/>
        </w:rPr>
        <w:t xml:space="preserve"> 131-ФЗ « Об общих принципах организации местного самоуправления в Российской Федерации»</w:t>
      </w:r>
    </w:p>
    <w:p w:rsidR="00DE78BD" w:rsidRPr="00DE78BD" w:rsidRDefault="00DE78BD" w:rsidP="00DE78BD">
      <w:pPr>
        <w:spacing w:after="0"/>
        <w:rPr>
          <w:rFonts w:ascii="Times New Roman" w:hAnsi="Times New Roman" w:cs="Times New Roman"/>
          <w:sz w:val="24"/>
          <w:szCs w:val="24"/>
        </w:rPr>
      </w:pPr>
    </w:p>
    <w:p w:rsidR="00DE78BD" w:rsidRPr="00DE78BD" w:rsidRDefault="00DE78BD" w:rsidP="00DE78BD">
      <w:pPr>
        <w:spacing w:after="0"/>
        <w:rPr>
          <w:rFonts w:ascii="Times New Roman" w:hAnsi="Times New Roman" w:cs="Times New Roman"/>
          <w:b/>
          <w:sz w:val="24"/>
          <w:szCs w:val="24"/>
        </w:rPr>
      </w:pPr>
      <w:r w:rsidRPr="00DE78BD">
        <w:rPr>
          <w:rFonts w:ascii="Times New Roman" w:hAnsi="Times New Roman" w:cs="Times New Roman"/>
          <w:b/>
          <w:sz w:val="24"/>
          <w:szCs w:val="24"/>
        </w:rPr>
        <w:t xml:space="preserve">Совет депутатов Худайбердинского сельского поселения </w:t>
      </w:r>
    </w:p>
    <w:p w:rsidR="00DE78BD" w:rsidRPr="00DE78BD" w:rsidRDefault="00DE78BD" w:rsidP="00DE78BD">
      <w:pPr>
        <w:spacing w:after="0"/>
        <w:rPr>
          <w:rFonts w:ascii="Times New Roman" w:hAnsi="Times New Roman" w:cs="Times New Roman"/>
          <w:b/>
          <w:sz w:val="24"/>
          <w:szCs w:val="24"/>
        </w:rPr>
      </w:pPr>
      <w:r w:rsidRPr="00DE78BD">
        <w:rPr>
          <w:rFonts w:ascii="Times New Roman" w:hAnsi="Times New Roman" w:cs="Times New Roman"/>
          <w:b/>
          <w:sz w:val="24"/>
          <w:szCs w:val="24"/>
        </w:rPr>
        <w:t>РЕШАЕТ:</w:t>
      </w:r>
    </w:p>
    <w:p w:rsidR="00DE78BD" w:rsidRPr="00DE78BD" w:rsidRDefault="00DE78BD" w:rsidP="00DE78BD">
      <w:pPr>
        <w:spacing w:after="0"/>
        <w:rPr>
          <w:rFonts w:ascii="Times New Roman" w:hAnsi="Times New Roman" w:cs="Times New Roman"/>
          <w:sz w:val="24"/>
          <w:szCs w:val="24"/>
        </w:rPr>
      </w:pPr>
    </w:p>
    <w:p w:rsidR="00DE78BD" w:rsidRPr="00DE78BD" w:rsidRDefault="00DE78BD" w:rsidP="00DE78BD">
      <w:pPr>
        <w:spacing w:after="0"/>
        <w:rPr>
          <w:rFonts w:ascii="Times New Roman" w:hAnsi="Times New Roman" w:cs="Times New Roman"/>
          <w:sz w:val="24"/>
          <w:szCs w:val="24"/>
        </w:rPr>
      </w:pPr>
      <w:r w:rsidRPr="00DE78BD">
        <w:rPr>
          <w:rFonts w:ascii="Times New Roman" w:hAnsi="Times New Roman" w:cs="Times New Roman"/>
          <w:sz w:val="24"/>
          <w:szCs w:val="24"/>
        </w:rPr>
        <w:t>1. Внести в Устав Худайбердинского сельского поселения следующие изменения:</w:t>
      </w:r>
    </w:p>
    <w:p w:rsidR="00DE78BD" w:rsidRPr="00DE78BD" w:rsidRDefault="00DE78BD" w:rsidP="00DE78BD">
      <w:pPr>
        <w:spacing w:after="0"/>
        <w:rPr>
          <w:rFonts w:ascii="Times New Roman" w:hAnsi="Times New Roman" w:cs="Times New Roman"/>
          <w:sz w:val="24"/>
          <w:szCs w:val="24"/>
        </w:rPr>
      </w:pPr>
    </w:p>
    <w:p w:rsidR="00DE78BD" w:rsidRPr="00DE78BD" w:rsidRDefault="00DE78BD" w:rsidP="00DE78BD">
      <w:pPr>
        <w:spacing w:after="0"/>
        <w:rPr>
          <w:rFonts w:ascii="Times New Roman" w:hAnsi="Times New Roman" w:cs="Times New Roman"/>
          <w:sz w:val="24"/>
          <w:szCs w:val="24"/>
        </w:rPr>
      </w:pPr>
      <w:r w:rsidRPr="00DE78BD">
        <w:rPr>
          <w:rFonts w:ascii="Times New Roman" w:hAnsi="Times New Roman" w:cs="Times New Roman"/>
          <w:sz w:val="24"/>
          <w:szCs w:val="24"/>
        </w:rPr>
        <w:t>1) пункт 4 статьи 7.1 «Система муниципальных правовых актов поселения» изложить в следующей редакции:</w:t>
      </w:r>
    </w:p>
    <w:p w:rsidR="00DE78BD" w:rsidRPr="00DE78BD" w:rsidRDefault="00DE78BD" w:rsidP="00DE78BD">
      <w:pPr>
        <w:spacing w:after="0"/>
        <w:rPr>
          <w:rFonts w:ascii="Times New Roman" w:hAnsi="Times New Roman" w:cs="Times New Roman"/>
          <w:sz w:val="24"/>
          <w:szCs w:val="24"/>
        </w:rPr>
      </w:pPr>
      <w:r w:rsidRPr="00DE78BD">
        <w:rPr>
          <w:rFonts w:ascii="Times New Roman" w:hAnsi="Times New Roman" w:cs="Times New Roman"/>
          <w:sz w:val="24"/>
          <w:szCs w:val="24"/>
        </w:rPr>
        <w:t>«4. Муниципальные правовые акты и соглашения, заключаемые между органами местного самоуправления, подлежат официальному опубликованию в информационном вестнике администрации и Совета депутатов Худайбердинского сельского поселения «Худайбердинский Вестник» или в ином периодическом печатном издании, определяемом в соответствии с действующим законодательством на основании гражданско–правового договора или муниципального контракта, заключаемого на определенный срок и (или) на сайте Аргаяш-Медиа (</w:t>
      </w:r>
      <w:hyperlink r:id="rId7" w:history="1">
        <w:r w:rsidRPr="00DE78BD">
          <w:rPr>
            <w:rStyle w:val="a4"/>
            <w:rFonts w:ascii="Times New Roman" w:hAnsi="Times New Roman" w:cs="Times New Roman"/>
            <w:sz w:val="24"/>
            <w:szCs w:val="24"/>
            <w:lang w:val="en-US"/>
          </w:rPr>
          <w:t>https</w:t>
        </w:r>
        <w:r w:rsidRPr="00DE78BD">
          <w:rPr>
            <w:rStyle w:val="a4"/>
            <w:rFonts w:ascii="Times New Roman" w:hAnsi="Times New Roman" w:cs="Times New Roman"/>
            <w:sz w:val="24"/>
            <w:szCs w:val="24"/>
          </w:rPr>
          <w:t>://</w:t>
        </w:r>
        <w:r w:rsidRPr="00DE78BD">
          <w:rPr>
            <w:rStyle w:val="a4"/>
            <w:rFonts w:ascii="Times New Roman" w:hAnsi="Times New Roman" w:cs="Times New Roman"/>
            <w:sz w:val="24"/>
            <w:szCs w:val="24"/>
            <w:lang w:val="en-US"/>
          </w:rPr>
          <w:t>argayash</w:t>
        </w:r>
        <w:r w:rsidRPr="00DE78BD">
          <w:rPr>
            <w:rStyle w:val="a4"/>
            <w:rFonts w:ascii="Times New Roman" w:hAnsi="Times New Roman" w:cs="Times New Roman"/>
            <w:sz w:val="24"/>
            <w:szCs w:val="24"/>
          </w:rPr>
          <w:t>.</w:t>
        </w:r>
        <w:r w:rsidRPr="00DE78BD">
          <w:rPr>
            <w:rStyle w:val="a4"/>
            <w:rFonts w:ascii="Times New Roman" w:hAnsi="Times New Roman" w:cs="Times New Roman"/>
            <w:sz w:val="24"/>
            <w:szCs w:val="24"/>
            <w:lang w:val="en-US"/>
          </w:rPr>
          <w:t>com</w:t>
        </w:r>
      </w:hyperlink>
      <w:r w:rsidRPr="00DE78BD">
        <w:rPr>
          <w:rFonts w:ascii="Times New Roman" w:hAnsi="Times New Roman" w:cs="Times New Roman"/>
          <w:sz w:val="24"/>
          <w:szCs w:val="24"/>
        </w:rPr>
        <w:t xml:space="preserve">, регистрация в качестве сетевого издания: ЭЛ № ФС 77 - 79597 от 18.12.2020). В случае опубликования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DE78BD" w:rsidRPr="00DE78BD" w:rsidRDefault="00DE78BD" w:rsidP="00DE78BD">
      <w:pPr>
        <w:spacing w:after="0"/>
        <w:rPr>
          <w:rFonts w:ascii="Times New Roman" w:hAnsi="Times New Roman" w:cs="Times New Roman"/>
          <w:sz w:val="24"/>
          <w:szCs w:val="24"/>
        </w:rPr>
      </w:pPr>
      <w:r w:rsidRPr="00DE78BD">
        <w:rPr>
          <w:rFonts w:ascii="Times New Roman" w:hAnsi="Times New Roman" w:cs="Times New Roman"/>
          <w:sz w:val="24"/>
          <w:szCs w:val="24"/>
        </w:rPr>
        <w:t>Для официального размещения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 ФС 77 - 72471 от 05.03.2018). В случае размещения полного текста муниципального правового акта на указанном портале объемные графические и табличные приложения к нему в печатном издании могут не приводиться.»;</w:t>
      </w:r>
    </w:p>
    <w:p w:rsidR="00DE78BD" w:rsidRPr="00DE78BD" w:rsidRDefault="00DE78BD" w:rsidP="00DE78BD">
      <w:pPr>
        <w:spacing w:after="0"/>
        <w:rPr>
          <w:rFonts w:ascii="Times New Roman" w:hAnsi="Times New Roman" w:cs="Times New Roman"/>
          <w:sz w:val="24"/>
          <w:szCs w:val="24"/>
        </w:rPr>
      </w:pPr>
    </w:p>
    <w:p w:rsidR="00DE78BD" w:rsidRPr="00DE78BD" w:rsidRDefault="00DE78BD" w:rsidP="00DE78BD">
      <w:pPr>
        <w:spacing w:after="0"/>
        <w:rPr>
          <w:rFonts w:ascii="Times New Roman" w:hAnsi="Times New Roman" w:cs="Times New Roman"/>
          <w:sz w:val="24"/>
          <w:szCs w:val="24"/>
        </w:rPr>
      </w:pPr>
      <w:r w:rsidRPr="00DE78BD">
        <w:rPr>
          <w:rFonts w:ascii="Times New Roman" w:hAnsi="Times New Roman" w:cs="Times New Roman"/>
          <w:sz w:val="24"/>
          <w:szCs w:val="24"/>
        </w:rPr>
        <w:t xml:space="preserve">2) главу </w:t>
      </w:r>
      <w:r w:rsidRPr="00DE78BD">
        <w:rPr>
          <w:rFonts w:ascii="Times New Roman" w:hAnsi="Times New Roman" w:cs="Times New Roman"/>
          <w:bCs/>
          <w:sz w:val="24"/>
          <w:szCs w:val="24"/>
        </w:rPr>
        <w:t>VIII</w:t>
      </w:r>
      <w:r w:rsidRPr="00DE78BD">
        <w:rPr>
          <w:rFonts w:ascii="Times New Roman" w:hAnsi="Times New Roman" w:cs="Times New Roman"/>
          <w:sz w:val="24"/>
          <w:szCs w:val="24"/>
        </w:rPr>
        <w:t xml:space="preserve"> «Избирательная комиссия сельского поселения» признать утратившей силу.</w:t>
      </w:r>
    </w:p>
    <w:p w:rsidR="00DE78BD" w:rsidRPr="00DE78BD" w:rsidRDefault="00DE78BD" w:rsidP="00DE78BD">
      <w:pPr>
        <w:spacing w:after="0"/>
        <w:rPr>
          <w:rFonts w:ascii="Times New Roman" w:hAnsi="Times New Roman" w:cs="Times New Roman"/>
          <w:sz w:val="24"/>
          <w:szCs w:val="24"/>
        </w:rPr>
      </w:pPr>
    </w:p>
    <w:p w:rsidR="00DE78BD" w:rsidRPr="00DE78BD" w:rsidRDefault="00DE78BD" w:rsidP="00DE78BD">
      <w:pPr>
        <w:spacing w:after="0"/>
        <w:rPr>
          <w:rFonts w:ascii="Times New Roman" w:hAnsi="Times New Roman" w:cs="Times New Roman"/>
          <w:sz w:val="24"/>
          <w:szCs w:val="24"/>
        </w:rPr>
      </w:pPr>
      <w:r w:rsidRPr="00DE78BD">
        <w:rPr>
          <w:rFonts w:ascii="Times New Roman" w:hAnsi="Times New Roman" w:cs="Times New Roman"/>
          <w:sz w:val="24"/>
          <w:szCs w:val="24"/>
        </w:rPr>
        <w:t xml:space="preserve">3) подпункт 22 пункта 2 статьи 21 «Полномочия Совета депутатов»   </w:t>
      </w:r>
    </w:p>
    <w:p w:rsidR="00DE78BD" w:rsidRPr="00DE78BD" w:rsidRDefault="00DE78BD" w:rsidP="00DE78BD">
      <w:pPr>
        <w:spacing w:after="0"/>
        <w:rPr>
          <w:rFonts w:ascii="Times New Roman" w:hAnsi="Times New Roman" w:cs="Times New Roman"/>
          <w:sz w:val="24"/>
          <w:szCs w:val="24"/>
        </w:rPr>
      </w:pPr>
      <w:r w:rsidRPr="00DE78BD">
        <w:rPr>
          <w:rFonts w:ascii="Times New Roman" w:hAnsi="Times New Roman" w:cs="Times New Roman"/>
          <w:sz w:val="24"/>
          <w:szCs w:val="24"/>
        </w:rPr>
        <w:t xml:space="preserve"> признать утратившим силу.</w:t>
      </w:r>
    </w:p>
    <w:p w:rsidR="00DE78BD" w:rsidRPr="00DE78BD" w:rsidRDefault="00DE78BD" w:rsidP="00DE78BD">
      <w:pPr>
        <w:spacing w:after="0"/>
        <w:rPr>
          <w:rFonts w:ascii="Times New Roman" w:hAnsi="Times New Roman" w:cs="Times New Roman"/>
          <w:sz w:val="24"/>
          <w:szCs w:val="24"/>
        </w:rPr>
      </w:pPr>
    </w:p>
    <w:p w:rsidR="00DE78BD" w:rsidRPr="00DE78BD" w:rsidRDefault="00DE78BD" w:rsidP="00DE78BD">
      <w:pPr>
        <w:spacing w:after="0"/>
        <w:rPr>
          <w:rFonts w:ascii="Times New Roman" w:hAnsi="Times New Roman" w:cs="Times New Roman"/>
          <w:sz w:val="24"/>
          <w:szCs w:val="24"/>
        </w:rPr>
      </w:pPr>
      <w:r w:rsidRPr="00DE78BD">
        <w:rPr>
          <w:rFonts w:ascii="Times New Roman" w:hAnsi="Times New Roman" w:cs="Times New Roman"/>
          <w:sz w:val="24"/>
          <w:szCs w:val="24"/>
        </w:rPr>
        <w:t>4) в абзаце 1 пункта 2 статьи 10 «Муниципальные выборы» слова «избирательной комиссией поселения» заменить словами «избирательной комиссией, организующей подготовку и проведение выборов в органы местного самоуправления, местного референдума»;</w:t>
      </w:r>
    </w:p>
    <w:p w:rsidR="00DE78BD" w:rsidRPr="00DE78BD" w:rsidRDefault="00DE78BD" w:rsidP="00DE78BD">
      <w:pPr>
        <w:spacing w:after="0"/>
        <w:rPr>
          <w:rFonts w:ascii="Times New Roman" w:hAnsi="Times New Roman" w:cs="Times New Roman"/>
          <w:sz w:val="24"/>
          <w:szCs w:val="24"/>
        </w:rPr>
      </w:pPr>
    </w:p>
    <w:p w:rsidR="00DE78BD" w:rsidRPr="00DE78BD" w:rsidRDefault="00DE78BD" w:rsidP="00DE78BD">
      <w:pPr>
        <w:spacing w:after="0"/>
        <w:rPr>
          <w:rFonts w:ascii="Times New Roman" w:hAnsi="Times New Roman" w:cs="Times New Roman"/>
          <w:sz w:val="24"/>
          <w:szCs w:val="24"/>
        </w:rPr>
      </w:pPr>
      <w:r w:rsidRPr="00DE78BD">
        <w:rPr>
          <w:rFonts w:ascii="Times New Roman" w:hAnsi="Times New Roman" w:cs="Times New Roman"/>
          <w:sz w:val="24"/>
          <w:szCs w:val="24"/>
        </w:rPr>
        <w:t>5) в абзаце 1 пункта 7 статьи 11 «Голосование по отзыву депутатов Совета депутатов Худайбердинского сельского поселения, главы Худайбердинского сельского поселения, голосование по вопросам изменения границ Худайбердинского сельского поселения, преобразования Худайбердинского сельского поселения» слова «в избирательную комиссию Худайбердинского сельского поселения» заменить словами «в избирательную комиссию, организующую подготовку и проведение выборов в органы местного самоуправления, местного референдума»;</w:t>
      </w:r>
    </w:p>
    <w:p w:rsidR="00DE78BD" w:rsidRPr="00DE78BD" w:rsidRDefault="00DE78BD" w:rsidP="00DE78BD">
      <w:pPr>
        <w:spacing w:after="0"/>
        <w:rPr>
          <w:rFonts w:ascii="Times New Roman" w:hAnsi="Times New Roman" w:cs="Times New Roman"/>
          <w:sz w:val="24"/>
          <w:szCs w:val="24"/>
        </w:rPr>
      </w:pPr>
    </w:p>
    <w:p w:rsidR="00DE78BD" w:rsidRPr="00DE78BD" w:rsidRDefault="00DE78BD" w:rsidP="00DE78BD">
      <w:pPr>
        <w:spacing w:after="0"/>
        <w:rPr>
          <w:rFonts w:ascii="Times New Roman" w:hAnsi="Times New Roman" w:cs="Times New Roman"/>
          <w:sz w:val="24"/>
          <w:szCs w:val="24"/>
        </w:rPr>
      </w:pPr>
      <w:r w:rsidRPr="00DE78BD">
        <w:rPr>
          <w:rFonts w:ascii="Times New Roman" w:hAnsi="Times New Roman" w:cs="Times New Roman"/>
          <w:sz w:val="24"/>
          <w:szCs w:val="24"/>
        </w:rPr>
        <w:t>2. Настоящее решение подлежит официальному опубликованию в информационном вестнике администрации и Совета депутатов Худайбердинского сельского поселения «Худайбердинский Вестник»,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w:t>
      </w:r>
    </w:p>
    <w:p w:rsidR="00DE78BD" w:rsidRPr="00DE78BD" w:rsidRDefault="00DE78BD" w:rsidP="00DE78BD">
      <w:pPr>
        <w:spacing w:after="0"/>
        <w:rPr>
          <w:rFonts w:ascii="Times New Roman" w:hAnsi="Times New Roman" w:cs="Times New Roman"/>
          <w:sz w:val="24"/>
          <w:szCs w:val="24"/>
        </w:rPr>
      </w:pPr>
    </w:p>
    <w:p w:rsidR="00E91B22" w:rsidRPr="00D045E0" w:rsidRDefault="00DE78BD" w:rsidP="006C5203">
      <w:pPr>
        <w:spacing w:after="0"/>
        <w:rPr>
          <w:rFonts w:ascii="Times New Roman" w:hAnsi="Times New Roman" w:cs="Times New Roman"/>
          <w:sz w:val="24"/>
          <w:szCs w:val="24"/>
        </w:rPr>
      </w:pPr>
      <w:r w:rsidRPr="00DE78BD">
        <w:rPr>
          <w:rFonts w:ascii="Times New Roman" w:hAnsi="Times New Roman" w:cs="Times New Roman"/>
          <w:sz w:val="24"/>
          <w:szCs w:val="24"/>
        </w:rPr>
        <w:t>3. Настоящее решение вступает в силу после его официального опубликования (обнародования) в соответствии с действующим законодательством.</w:t>
      </w:r>
    </w:p>
    <w:p w:rsidR="00E91B22" w:rsidRPr="00D045E0" w:rsidRDefault="00E91B22" w:rsidP="00D045E0">
      <w:pPr>
        <w:rPr>
          <w:rFonts w:ascii="Times New Roman" w:hAnsi="Times New Roman" w:cs="Times New Roman"/>
          <w:sz w:val="24"/>
          <w:szCs w:val="24"/>
        </w:rPr>
      </w:pPr>
      <w:r w:rsidRPr="00D045E0">
        <w:rPr>
          <w:rFonts w:ascii="Times New Roman" w:hAnsi="Times New Roman" w:cs="Times New Roman"/>
          <w:bCs/>
          <w:sz w:val="24"/>
          <w:szCs w:val="24"/>
        </w:rPr>
        <w:t>-*-*-*-*-*-*-*-*-*-*-*-*-*-*-*-*-*-*-*-*-*-*-*-*-*-*-*-*-*-*-*-*-*-*-*-*-*-*-*-*-*-*-*-*-*</w:t>
      </w:r>
    </w:p>
    <w:p w:rsidR="00E91B22" w:rsidRPr="00D045E0" w:rsidRDefault="00E91B22" w:rsidP="00D045E0">
      <w:pPr>
        <w:rPr>
          <w:rFonts w:ascii="Times New Roman" w:hAnsi="Times New Roman" w:cs="Times New Roman"/>
          <w:bCs/>
          <w:i/>
          <w:sz w:val="24"/>
          <w:szCs w:val="24"/>
        </w:rPr>
      </w:pPr>
      <w:r w:rsidRPr="00D045E0">
        <w:rPr>
          <w:rFonts w:ascii="Times New Roman" w:hAnsi="Times New Roman" w:cs="Times New Roman"/>
          <w:bCs/>
          <w:i/>
          <w:sz w:val="24"/>
          <w:szCs w:val="24"/>
        </w:rPr>
        <w:t>Уважаемые читатели!</w:t>
      </w:r>
    </w:p>
    <w:p w:rsidR="00E91B22" w:rsidRDefault="00E91B22" w:rsidP="00DE78BD">
      <w:pPr>
        <w:rPr>
          <w:rFonts w:ascii="Times New Roman" w:hAnsi="Times New Roman" w:cs="Times New Roman"/>
          <w:bCs/>
          <w:i/>
          <w:sz w:val="24"/>
          <w:szCs w:val="24"/>
        </w:rPr>
      </w:pPr>
      <w:r w:rsidRPr="00D045E0">
        <w:rPr>
          <w:rFonts w:ascii="Times New Roman" w:hAnsi="Times New Roman" w:cs="Times New Roman"/>
          <w:bCs/>
          <w:i/>
          <w:sz w:val="24"/>
          <w:szCs w:val="24"/>
        </w:rPr>
        <w:t>Мы ждём ваших отзывов, пожеланий по содержанию вестника. Только совместное сотрудничество поможет сделать работу органов местного самоуправления более эффективной.</w:t>
      </w:r>
    </w:p>
    <w:p w:rsidR="00DE78BD" w:rsidRDefault="00DE78BD" w:rsidP="00DE78BD">
      <w:pPr>
        <w:rPr>
          <w:rFonts w:ascii="Times New Roman" w:hAnsi="Times New Roman" w:cs="Times New Roman"/>
          <w:bCs/>
          <w:i/>
          <w:sz w:val="24"/>
          <w:szCs w:val="24"/>
        </w:rPr>
      </w:pPr>
    </w:p>
    <w:p w:rsidR="00DE78BD" w:rsidRDefault="00DE78BD" w:rsidP="00DE78BD">
      <w:pPr>
        <w:rPr>
          <w:rFonts w:ascii="Times New Roman" w:hAnsi="Times New Roman" w:cs="Times New Roman"/>
          <w:bCs/>
          <w:i/>
          <w:sz w:val="24"/>
          <w:szCs w:val="24"/>
        </w:rPr>
      </w:pPr>
    </w:p>
    <w:p w:rsidR="00DE78BD" w:rsidRPr="00DE78BD" w:rsidRDefault="00DE78BD" w:rsidP="00DE78BD">
      <w:pPr>
        <w:rPr>
          <w:rFonts w:ascii="Times New Roman" w:hAnsi="Times New Roman" w:cs="Times New Roman"/>
          <w:bCs/>
          <w:i/>
          <w:sz w:val="24"/>
          <w:szCs w:val="24"/>
        </w:rPr>
      </w:pPr>
    </w:p>
    <w:p w:rsidR="00E91B22" w:rsidRPr="00E91B22" w:rsidRDefault="00BB56DD" w:rsidP="00BB56DD">
      <w:pPr>
        <w:ind w:left="-142"/>
        <w:rPr>
          <w:b/>
          <w:bCs/>
        </w:rPr>
      </w:pPr>
      <w:r>
        <w:rPr>
          <w:b/>
          <w:bCs/>
          <w:noProof/>
        </w:rPr>
        <w:drawing>
          <wp:anchor distT="0" distB="0" distL="114300" distR="114300" simplePos="0" relativeHeight="251660288" behindDoc="1" locked="0" layoutInCell="1" allowOverlap="1">
            <wp:simplePos x="0" y="0"/>
            <wp:positionH relativeFrom="column">
              <wp:posOffset>2619375</wp:posOffset>
            </wp:positionH>
            <wp:positionV relativeFrom="paragraph">
              <wp:posOffset>213995</wp:posOffset>
            </wp:positionV>
            <wp:extent cx="3082925" cy="1605280"/>
            <wp:effectExtent l="0" t="0" r="0" b="0"/>
            <wp:wrapNone/>
            <wp:docPr id="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082925" cy="1605280"/>
                    </a:xfrm>
                    <a:prstGeom prst="rect">
                      <a:avLst/>
                    </a:prstGeom>
                    <a:noFill/>
                  </pic:spPr>
                </pic:pic>
              </a:graphicData>
            </a:graphic>
          </wp:anchor>
        </w:drawing>
      </w:r>
      <w:r w:rsidR="00E91B22" w:rsidRPr="00E91B22">
        <w:rPr>
          <w:b/>
          <w:bCs/>
          <w:noProof/>
        </w:rPr>
        <w:drawing>
          <wp:anchor distT="0" distB="0" distL="114300" distR="114300" simplePos="0" relativeHeight="251659264" behindDoc="1" locked="0" layoutInCell="1" allowOverlap="1">
            <wp:simplePos x="0" y="0"/>
            <wp:positionH relativeFrom="column">
              <wp:posOffset>-516610</wp:posOffset>
            </wp:positionH>
            <wp:positionV relativeFrom="paragraph">
              <wp:posOffset>277864</wp:posOffset>
            </wp:positionV>
            <wp:extent cx="3317359" cy="1541721"/>
            <wp:effectExtent l="0" t="0" r="0" b="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3317359" cy="1541721"/>
                    </a:xfrm>
                    <a:prstGeom prst="rect">
                      <a:avLst/>
                    </a:prstGeom>
                    <a:noFill/>
                  </pic:spPr>
                </pic:pic>
              </a:graphicData>
            </a:graphic>
          </wp:anchor>
        </w:drawing>
      </w:r>
      <w:r w:rsidR="00E91B22" w:rsidRPr="00E91B22">
        <w:rPr>
          <w:b/>
          <w:bCs/>
        </w:rPr>
        <w:t xml:space="preserve">                                                                                      </w:t>
      </w:r>
    </w:p>
    <w:p w:rsidR="00E91B22" w:rsidRPr="00E91B22" w:rsidRDefault="00E91B22" w:rsidP="00BB56DD">
      <w:pPr>
        <w:ind w:left="-142"/>
        <w:rPr>
          <w:b/>
          <w:bCs/>
        </w:rPr>
      </w:pPr>
      <w:r w:rsidRPr="00E91B22">
        <w:rPr>
          <w:b/>
          <w:bCs/>
        </w:rPr>
        <w:t xml:space="preserve">                                                                                         </w:t>
      </w:r>
      <w:r w:rsidR="00D045E0">
        <w:rPr>
          <w:b/>
          <w:bCs/>
        </w:rPr>
        <w:t xml:space="preserve">      </w:t>
      </w:r>
      <w:r w:rsidRPr="00E91B22">
        <w:rPr>
          <w:b/>
          <w:bCs/>
        </w:rPr>
        <w:t xml:space="preserve">  Звоните:                                                                                                                                                                     </w:t>
      </w:r>
    </w:p>
    <w:p w:rsidR="00E91B22" w:rsidRPr="00E91B22" w:rsidRDefault="00E91B22" w:rsidP="00D045E0">
      <w:pPr>
        <w:spacing w:after="0"/>
        <w:rPr>
          <w:b/>
          <w:bCs/>
        </w:rPr>
      </w:pPr>
      <w:r w:rsidRPr="00E91B22">
        <w:rPr>
          <w:b/>
          <w:bCs/>
        </w:rPr>
        <w:t xml:space="preserve">Пишите, приходите:                   </w:t>
      </w:r>
      <w:r w:rsidR="00D045E0">
        <w:rPr>
          <w:b/>
          <w:bCs/>
        </w:rPr>
        <w:t xml:space="preserve">                              </w:t>
      </w:r>
      <w:r w:rsidRPr="00E91B22">
        <w:rPr>
          <w:b/>
          <w:bCs/>
        </w:rPr>
        <w:t xml:space="preserve"> 9-96-45 – глава сельского поселения                                    </w:t>
      </w:r>
    </w:p>
    <w:p w:rsidR="00E91B22" w:rsidRPr="00E91B22" w:rsidRDefault="00E91B22" w:rsidP="00BB56DD">
      <w:pPr>
        <w:spacing w:after="0"/>
        <w:ind w:left="-142"/>
        <w:rPr>
          <w:b/>
          <w:bCs/>
        </w:rPr>
      </w:pPr>
      <w:r w:rsidRPr="00E91B22">
        <w:rPr>
          <w:b/>
          <w:bCs/>
        </w:rPr>
        <w:t xml:space="preserve">                                                                                            9-96-88 – специалисты</w:t>
      </w:r>
    </w:p>
    <w:p w:rsidR="00BB56DD" w:rsidRPr="00E91B22" w:rsidRDefault="00E91B22" w:rsidP="00BB56DD">
      <w:pPr>
        <w:spacing w:after="0"/>
        <w:ind w:left="-142"/>
        <w:rPr>
          <w:b/>
          <w:bCs/>
        </w:rPr>
      </w:pPr>
      <w:r w:rsidRPr="00E91B22">
        <w:rPr>
          <w:b/>
          <w:bCs/>
        </w:rPr>
        <w:t xml:space="preserve">456884, Челябинская область,       </w:t>
      </w:r>
      <w:r w:rsidR="00BB56DD">
        <w:rPr>
          <w:b/>
          <w:bCs/>
        </w:rPr>
        <w:t xml:space="preserve">                           </w:t>
      </w:r>
      <w:r w:rsidR="00BB56DD" w:rsidRPr="00BB56DD">
        <w:rPr>
          <w:b/>
          <w:bCs/>
        </w:rPr>
        <w:t xml:space="preserve">9-96-34 – главный бухгалтер    </w:t>
      </w:r>
    </w:p>
    <w:p w:rsidR="00E91B22" w:rsidRPr="00E91B22" w:rsidRDefault="00BB56DD" w:rsidP="00BB56DD">
      <w:pPr>
        <w:spacing w:after="0"/>
        <w:ind w:left="-142"/>
        <w:rPr>
          <w:b/>
          <w:bCs/>
        </w:rPr>
      </w:pPr>
      <w:r w:rsidRPr="00E91B22">
        <w:rPr>
          <w:b/>
          <w:bCs/>
        </w:rPr>
        <w:t xml:space="preserve">  Аргаяшский район,                                                           </w:t>
      </w:r>
    </w:p>
    <w:p w:rsidR="00E91B22" w:rsidRPr="00E91B22" w:rsidRDefault="00E91B22" w:rsidP="00BB56DD">
      <w:pPr>
        <w:spacing w:after="0"/>
        <w:ind w:left="-142"/>
        <w:rPr>
          <w:b/>
          <w:bCs/>
        </w:rPr>
      </w:pPr>
      <w:r w:rsidRPr="00E91B22">
        <w:rPr>
          <w:b/>
          <w:bCs/>
        </w:rPr>
        <w:t xml:space="preserve"> п. Худайбердинский, улица Садовая 7                                                                      </w:t>
      </w:r>
    </w:p>
    <w:p w:rsidR="00E91B22" w:rsidRPr="00E91B22" w:rsidRDefault="00E91B22" w:rsidP="00BB56DD">
      <w:pPr>
        <w:spacing w:after="0"/>
        <w:ind w:left="-142"/>
        <w:rPr>
          <w:b/>
          <w:bCs/>
        </w:rPr>
      </w:pPr>
      <w:r w:rsidRPr="00E91B22">
        <w:rPr>
          <w:b/>
          <w:bCs/>
        </w:rPr>
        <w:lastRenderedPageBreak/>
        <w:t xml:space="preserve">                                                                                                 </w:t>
      </w:r>
    </w:p>
    <w:p w:rsidR="00E91B22" w:rsidRPr="00D045E0" w:rsidRDefault="00E91B22" w:rsidP="00D045E0">
      <w:pPr>
        <w:rPr>
          <w:rFonts w:ascii="Times New Roman" w:hAnsi="Times New Roman" w:cs="Times New Roman"/>
          <w:b/>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068"/>
      </w:tblGrid>
      <w:tr w:rsidR="00E91B22" w:rsidRPr="00D045E0" w:rsidTr="00D045E0">
        <w:trPr>
          <w:trHeight w:val="3251"/>
        </w:trPr>
        <w:tc>
          <w:tcPr>
            <w:tcW w:w="5104" w:type="dxa"/>
            <w:tcBorders>
              <w:top w:val="single" w:sz="4" w:space="0" w:color="auto"/>
              <w:left w:val="single" w:sz="4" w:space="0" w:color="auto"/>
              <w:bottom w:val="single" w:sz="4" w:space="0" w:color="auto"/>
              <w:right w:val="single" w:sz="4" w:space="0" w:color="auto"/>
            </w:tcBorders>
          </w:tcPr>
          <w:p w:rsidR="00E91B22" w:rsidRPr="00D045E0" w:rsidRDefault="00E91B22" w:rsidP="00D045E0">
            <w:pPr>
              <w:rPr>
                <w:rFonts w:ascii="Times New Roman" w:hAnsi="Times New Roman" w:cs="Times New Roman"/>
                <w:b/>
              </w:rPr>
            </w:pPr>
          </w:p>
          <w:p w:rsidR="00E91B22" w:rsidRPr="00D045E0" w:rsidRDefault="00E91B22" w:rsidP="00F83E92">
            <w:pPr>
              <w:spacing w:after="0"/>
              <w:rPr>
                <w:rFonts w:ascii="Times New Roman" w:hAnsi="Times New Roman" w:cs="Times New Roman"/>
                <w:b/>
              </w:rPr>
            </w:pPr>
            <w:r w:rsidRPr="00D045E0">
              <w:rPr>
                <w:rFonts w:ascii="Times New Roman" w:hAnsi="Times New Roman" w:cs="Times New Roman"/>
                <w:b/>
              </w:rPr>
              <w:t>Информационный вестник администрации</w:t>
            </w:r>
          </w:p>
          <w:p w:rsidR="00E91B22" w:rsidRPr="00D045E0" w:rsidRDefault="00E91B22" w:rsidP="00DE78BD">
            <w:pPr>
              <w:spacing w:after="0"/>
              <w:rPr>
                <w:rFonts w:ascii="Times New Roman" w:hAnsi="Times New Roman" w:cs="Times New Roman"/>
                <w:b/>
              </w:rPr>
            </w:pPr>
            <w:r w:rsidRPr="00D045E0">
              <w:rPr>
                <w:rFonts w:ascii="Times New Roman" w:hAnsi="Times New Roman" w:cs="Times New Roman"/>
                <w:b/>
              </w:rPr>
              <w:t xml:space="preserve"> и Совета депутатов Худайбердинского сельского поселен</w:t>
            </w:r>
            <w:r w:rsidR="007B6F30">
              <w:rPr>
                <w:rFonts w:ascii="Times New Roman" w:hAnsi="Times New Roman" w:cs="Times New Roman"/>
                <w:b/>
              </w:rPr>
              <w:t>и</w:t>
            </w:r>
            <w:r w:rsidR="00D4746E">
              <w:rPr>
                <w:rFonts w:ascii="Times New Roman" w:hAnsi="Times New Roman" w:cs="Times New Roman"/>
                <w:b/>
              </w:rPr>
              <w:t>я «Х</w:t>
            </w:r>
            <w:r w:rsidR="00391120">
              <w:rPr>
                <w:rFonts w:ascii="Times New Roman" w:hAnsi="Times New Roman" w:cs="Times New Roman"/>
                <w:b/>
              </w:rPr>
              <w:t>удайбердинский вестник»</w:t>
            </w:r>
            <w:r w:rsidR="00B77175">
              <w:rPr>
                <w:rFonts w:ascii="Times New Roman" w:hAnsi="Times New Roman" w:cs="Times New Roman"/>
                <w:b/>
              </w:rPr>
              <w:t xml:space="preserve"> № 1</w:t>
            </w:r>
            <w:r w:rsidR="00DE78BD">
              <w:rPr>
                <w:rFonts w:ascii="Times New Roman" w:hAnsi="Times New Roman" w:cs="Times New Roman"/>
                <w:b/>
              </w:rPr>
              <w:t>3</w:t>
            </w:r>
            <w:r w:rsidR="00391120">
              <w:rPr>
                <w:rFonts w:ascii="Times New Roman" w:hAnsi="Times New Roman" w:cs="Times New Roman"/>
                <w:b/>
              </w:rPr>
              <w:t xml:space="preserve">  </w:t>
            </w:r>
            <w:r w:rsidR="00DE78BD">
              <w:rPr>
                <w:rFonts w:ascii="Times New Roman" w:hAnsi="Times New Roman" w:cs="Times New Roman"/>
                <w:b/>
              </w:rPr>
              <w:t>10.</w:t>
            </w:r>
            <w:r w:rsidR="00AA37CF">
              <w:rPr>
                <w:rFonts w:ascii="Times New Roman" w:hAnsi="Times New Roman" w:cs="Times New Roman"/>
                <w:b/>
              </w:rPr>
              <w:t>10</w:t>
            </w:r>
            <w:r w:rsidR="00F83E92">
              <w:rPr>
                <w:rFonts w:ascii="Times New Roman" w:hAnsi="Times New Roman" w:cs="Times New Roman"/>
                <w:b/>
              </w:rPr>
              <w:t>.2022</w:t>
            </w:r>
            <w:r w:rsidRPr="00D045E0">
              <w:rPr>
                <w:rFonts w:ascii="Times New Roman" w:hAnsi="Times New Roman" w:cs="Times New Roman"/>
                <w:b/>
              </w:rPr>
              <w:t xml:space="preserve"> г.</w:t>
            </w:r>
          </w:p>
        </w:tc>
        <w:tc>
          <w:tcPr>
            <w:tcW w:w="5068" w:type="dxa"/>
            <w:tcBorders>
              <w:top w:val="single" w:sz="4" w:space="0" w:color="auto"/>
              <w:left w:val="single" w:sz="4" w:space="0" w:color="auto"/>
              <w:bottom w:val="single" w:sz="4" w:space="0" w:color="auto"/>
              <w:right w:val="single" w:sz="4" w:space="0" w:color="auto"/>
            </w:tcBorders>
          </w:tcPr>
          <w:p w:rsidR="00E91B22" w:rsidRPr="00D045E0" w:rsidRDefault="00BB56DD" w:rsidP="00F83E92">
            <w:pPr>
              <w:spacing w:after="0"/>
              <w:rPr>
                <w:rFonts w:ascii="Times New Roman" w:hAnsi="Times New Roman" w:cs="Times New Roman"/>
                <w:b/>
              </w:rPr>
            </w:pPr>
            <w:r w:rsidRPr="00D045E0">
              <w:rPr>
                <w:rFonts w:ascii="Times New Roman" w:hAnsi="Times New Roman" w:cs="Times New Roman"/>
                <w:b/>
              </w:rPr>
              <w:t xml:space="preserve">                                                                                       </w:t>
            </w:r>
            <w:r w:rsidR="00E91B22" w:rsidRPr="00D045E0">
              <w:rPr>
                <w:rFonts w:ascii="Times New Roman" w:hAnsi="Times New Roman" w:cs="Times New Roman"/>
                <w:b/>
              </w:rPr>
              <w:t>Учредитель: Администрация и Совет депутатов</w:t>
            </w:r>
          </w:p>
          <w:p w:rsidR="00B36A2A" w:rsidRPr="00D045E0" w:rsidRDefault="00E91B22" w:rsidP="00F83E92">
            <w:pPr>
              <w:spacing w:after="0"/>
              <w:rPr>
                <w:rFonts w:ascii="Times New Roman" w:hAnsi="Times New Roman" w:cs="Times New Roman"/>
                <w:b/>
              </w:rPr>
            </w:pPr>
            <w:r w:rsidRPr="00D045E0">
              <w:rPr>
                <w:rFonts w:ascii="Times New Roman" w:hAnsi="Times New Roman" w:cs="Times New Roman"/>
                <w:b/>
              </w:rPr>
              <w:t xml:space="preserve">Худайбердинского сельского поселения. Адрес: 456884 Челябинская обл. Аргаяшский р-н п. Худайбердинский,  ул. Садовая, 7. Отпечатано в Администрации Худайбердинского сельского поселения. Тираж 3 экз. Бесплатно. Ответственный редактор: </w:t>
            </w:r>
          </w:p>
          <w:p w:rsidR="00E91B22" w:rsidRPr="00D045E0" w:rsidRDefault="00B36A2A" w:rsidP="00F83E92">
            <w:pPr>
              <w:spacing w:after="0"/>
              <w:rPr>
                <w:rFonts w:ascii="Times New Roman" w:hAnsi="Times New Roman" w:cs="Times New Roman"/>
                <w:b/>
              </w:rPr>
            </w:pPr>
            <w:r w:rsidRPr="00D045E0">
              <w:rPr>
                <w:rFonts w:ascii="Times New Roman" w:hAnsi="Times New Roman" w:cs="Times New Roman"/>
                <w:b/>
              </w:rPr>
              <w:t>В.Р. Кучуков</w:t>
            </w:r>
          </w:p>
        </w:tc>
      </w:tr>
    </w:tbl>
    <w:p w:rsidR="00E91B22" w:rsidRPr="00D045E0" w:rsidRDefault="00E91B22" w:rsidP="00D045E0">
      <w:pPr>
        <w:rPr>
          <w:rFonts w:ascii="Times New Roman" w:hAnsi="Times New Roman" w:cs="Times New Roman"/>
          <w:b/>
        </w:rPr>
      </w:pPr>
    </w:p>
    <w:p w:rsidR="009A7C07" w:rsidRDefault="009A7C07" w:rsidP="00BB56DD">
      <w:pPr>
        <w:ind w:left="-142"/>
      </w:pPr>
    </w:p>
    <w:sectPr w:rsidR="009A7C07" w:rsidSect="0055214C">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918" w:rsidRDefault="00464918" w:rsidP="00D4746E">
      <w:pPr>
        <w:spacing w:after="0" w:line="240" w:lineRule="auto"/>
      </w:pPr>
      <w:r>
        <w:separator/>
      </w:r>
    </w:p>
  </w:endnote>
  <w:endnote w:type="continuationSeparator" w:id="1">
    <w:p w:rsidR="00464918" w:rsidRDefault="00464918" w:rsidP="00D474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918" w:rsidRDefault="00464918" w:rsidP="00D4746E">
      <w:pPr>
        <w:spacing w:after="0" w:line="240" w:lineRule="auto"/>
      </w:pPr>
      <w:r>
        <w:separator/>
      </w:r>
    </w:p>
  </w:footnote>
  <w:footnote w:type="continuationSeparator" w:id="1">
    <w:p w:rsidR="00464918" w:rsidRDefault="00464918" w:rsidP="00D474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Century Schoolbook" w:hAnsi="Century Schoolbook"/>
        <w:i/>
      </w:rPr>
      <w:id w:val="14016891"/>
      <w:docPartObj>
        <w:docPartGallery w:val="Page Numbers (Top of Page)"/>
        <w:docPartUnique/>
      </w:docPartObj>
    </w:sdtPr>
    <w:sdtContent>
      <w:p w:rsidR="000B3760" w:rsidRPr="000B3760" w:rsidRDefault="000B3760">
        <w:pPr>
          <w:pStyle w:val="aa"/>
          <w:rPr>
            <w:rFonts w:ascii="Century Schoolbook" w:hAnsi="Century Schoolbook"/>
            <w:i/>
          </w:rPr>
        </w:pPr>
        <w:r w:rsidRPr="000B3760">
          <w:rPr>
            <w:rFonts w:ascii="Century Schoolbook" w:hAnsi="Century Schoolbook"/>
            <w:i/>
          </w:rPr>
          <w:t xml:space="preserve"> Худайбердинский Вестник </w:t>
        </w:r>
        <w:r w:rsidR="00DE78BD">
          <w:rPr>
            <w:rFonts w:ascii="Century Schoolbook" w:hAnsi="Century Schoolbook"/>
            <w:i/>
          </w:rPr>
          <w:t>выпуск №13  10</w:t>
        </w:r>
        <w:r>
          <w:rPr>
            <w:rFonts w:ascii="Century Schoolbook" w:hAnsi="Century Schoolbook"/>
            <w:i/>
          </w:rPr>
          <w:t>.</w:t>
        </w:r>
        <w:r w:rsidR="00AA37CF">
          <w:rPr>
            <w:rFonts w:ascii="Century Schoolbook" w:hAnsi="Century Schoolbook"/>
            <w:i/>
          </w:rPr>
          <w:t>10</w:t>
        </w:r>
        <w:r>
          <w:rPr>
            <w:rFonts w:ascii="Century Schoolbook" w:hAnsi="Century Schoolbook"/>
            <w:i/>
          </w:rPr>
          <w:t xml:space="preserve">.2022г.                                              </w:t>
        </w:r>
        <w:r w:rsidRPr="000B3760">
          <w:rPr>
            <w:rFonts w:asciiTheme="majorHAnsi" w:hAnsiTheme="majorHAnsi"/>
            <w:i/>
          </w:rPr>
          <w:t xml:space="preserve">Стр. </w:t>
        </w:r>
        <w:r w:rsidR="00990FB9" w:rsidRPr="000B3760">
          <w:rPr>
            <w:rFonts w:ascii="Century Schoolbook" w:hAnsi="Century Schoolbook"/>
            <w:i/>
          </w:rPr>
          <w:fldChar w:fldCharType="begin"/>
        </w:r>
        <w:r w:rsidRPr="000B3760">
          <w:rPr>
            <w:rFonts w:ascii="Century Schoolbook" w:hAnsi="Century Schoolbook"/>
            <w:i/>
          </w:rPr>
          <w:instrText xml:space="preserve"> PAGE    \* MERGEFORMAT </w:instrText>
        </w:r>
        <w:r w:rsidR="00990FB9" w:rsidRPr="000B3760">
          <w:rPr>
            <w:rFonts w:ascii="Century Schoolbook" w:hAnsi="Century Schoolbook"/>
            <w:i/>
          </w:rPr>
          <w:fldChar w:fldCharType="separate"/>
        </w:r>
        <w:r w:rsidR="00DE78BD" w:rsidRPr="00DE78BD">
          <w:rPr>
            <w:rFonts w:asciiTheme="majorHAnsi" w:hAnsiTheme="majorHAnsi"/>
            <w:i/>
            <w:noProof/>
          </w:rPr>
          <w:t>1</w:t>
        </w:r>
        <w:r w:rsidR="00990FB9" w:rsidRPr="000B3760">
          <w:rPr>
            <w:rFonts w:ascii="Century Schoolbook" w:hAnsi="Century Schoolbook"/>
            <w:i/>
          </w:rPr>
          <w:fldChar w:fldCharType="end"/>
        </w:r>
      </w:p>
    </w:sdtContent>
  </w:sdt>
  <w:p w:rsidR="000B3760" w:rsidRPr="000B3760" w:rsidRDefault="000B3760">
    <w:pPr>
      <w:pStyle w:val="aa"/>
      <w:rPr>
        <w:rFonts w:ascii="Century Schoolbook" w:hAnsi="Century Schoolbook"/>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C1F89"/>
    <w:multiLevelType w:val="hybridMultilevel"/>
    <w:tmpl w:val="42DE8DD8"/>
    <w:lvl w:ilvl="0" w:tplc="73FAC5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F8350CE"/>
    <w:multiLevelType w:val="hybridMultilevel"/>
    <w:tmpl w:val="C6D6B9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20164A"/>
    <w:multiLevelType w:val="multilevel"/>
    <w:tmpl w:val="A72AA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886374"/>
    <w:multiLevelType w:val="multilevel"/>
    <w:tmpl w:val="3C666F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5105DF7"/>
    <w:multiLevelType w:val="hybridMultilevel"/>
    <w:tmpl w:val="10ECAD44"/>
    <w:lvl w:ilvl="0" w:tplc="8F24BA24">
      <w:start w:val="1"/>
      <w:numFmt w:val="decimal"/>
      <w:lvlText w:val="%1."/>
      <w:lvlJc w:val="left"/>
      <w:pPr>
        <w:ind w:left="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B1A7282">
      <w:start w:val="1"/>
      <w:numFmt w:val="lowerLetter"/>
      <w:lvlText w:val="%2"/>
      <w:lvlJc w:val="left"/>
      <w:pPr>
        <w:ind w:left="1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8EC7D6C">
      <w:start w:val="1"/>
      <w:numFmt w:val="lowerRoman"/>
      <w:lvlText w:val="%3"/>
      <w:lvlJc w:val="left"/>
      <w:pPr>
        <w:ind w:left="2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FE60C8C">
      <w:start w:val="1"/>
      <w:numFmt w:val="decimal"/>
      <w:lvlText w:val="%4"/>
      <w:lvlJc w:val="left"/>
      <w:pPr>
        <w:ind w:left="3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DA6370E">
      <w:start w:val="1"/>
      <w:numFmt w:val="lowerLetter"/>
      <w:lvlText w:val="%5"/>
      <w:lvlJc w:val="left"/>
      <w:pPr>
        <w:ind w:left="38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20A0DDE">
      <w:start w:val="1"/>
      <w:numFmt w:val="lowerRoman"/>
      <w:lvlText w:val="%6"/>
      <w:lvlJc w:val="left"/>
      <w:pPr>
        <w:ind w:left="45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D70551C">
      <w:start w:val="1"/>
      <w:numFmt w:val="decimal"/>
      <w:lvlText w:val="%7"/>
      <w:lvlJc w:val="left"/>
      <w:pPr>
        <w:ind w:left="52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4D25842">
      <w:start w:val="1"/>
      <w:numFmt w:val="lowerLetter"/>
      <w:lvlText w:val="%8"/>
      <w:lvlJc w:val="left"/>
      <w:pPr>
        <w:ind w:left="60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F0834A">
      <w:start w:val="1"/>
      <w:numFmt w:val="lowerRoman"/>
      <w:lvlText w:val="%9"/>
      <w:lvlJc w:val="left"/>
      <w:pPr>
        <w:ind w:left="67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451615B4"/>
    <w:multiLevelType w:val="hybridMultilevel"/>
    <w:tmpl w:val="9F9CA236"/>
    <w:lvl w:ilvl="0" w:tplc="6A268BA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10C00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C545C1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E4EEB7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A9E16C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0A0FA8">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36E781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EEC19C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16B07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47BC4A76"/>
    <w:multiLevelType w:val="multilevel"/>
    <w:tmpl w:val="90580F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2F701A"/>
    <w:multiLevelType w:val="hybridMultilevel"/>
    <w:tmpl w:val="7218649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CE76E80"/>
    <w:multiLevelType w:val="hybridMultilevel"/>
    <w:tmpl w:val="653627A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7685DEF"/>
    <w:multiLevelType w:val="singleLevel"/>
    <w:tmpl w:val="89565170"/>
    <w:lvl w:ilvl="0">
      <w:start w:val="1"/>
      <w:numFmt w:val="decimal"/>
      <w:lvlText w:val="%1)"/>
      <w:lvlJc w:val="left"/>
      <w:pPr>
        <w:tabs>
          <w:tab w:val="num" w:pos="360"/>
        </w:tabs>
        <w:ind w:left="360" w:hanging="360"/>
      </w:pPr>
      <w:rPr>
        <w:rFonts w:hint="default"/>
        <w:sz w:val="28"/>
        <w:szCs w:val="28"/>
      </w:rPr>
    </w:lvl>
  </w:abstractNum>
  <w:num w:numId="1">
    <w:abstractNumId w:val="0"/>
  </w:num>
  <w:num w:numId="2">
    <w:abstractNumId w:val="8"/>
  </w:num>
  <w:num w:numId="3">
    <w:abstractNumId w:val="1"/>
  </w:num>
  <w:num w:numId="4">
    <w:abstractNumId w:val="2"/>
  </w:num>
  <w:num w:numId="5">
    <w:abstractNumId w:val="6"/>
  </w:num>
  <w:num w:numId="6">
    <w:abstractNumId w:val="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9698"/>
  </w:hdrShapeDefaults>
  <w:footnotePr>
    <w:footnote w:id="0"/>
    <w:footnote w:id="1"/>
  </w:footnotePr>
  <w:endnotePr>
    <w:endnote w:id="0"/>
    <w:endnote w:id="1"/>
  </w:endnotePr>
  <w:compat>
    <w:useFELayout/>
  </w:compat>
  <w:rsids>
    <w:rsidRoot w:val="00E91B22"/>
    <w:rsid w:val="000B3760"/>
    <w:rsid w:val="000C360B"/>
    <w:rsid w:val="000F613B"/>
    <w:rsid w:val="001363C0"/>
    <w:rsid w:val="00137339"/>
    <w:rsid w:val="001C7DBB"/>
    <w:rsid w:val="00213F30"/>
    <w:rsid w:val="002D05BD"/>
    <w:rsid w:val="00307CEF"/>
    <w:rsid w:val="00391120"/>
    <w:rsid w:val="003C6FBC"/>
    <w:rsid w:val="00464918"/>
    <w:rsid w:val="004D65CC"/>
    <w:rsid w:val="00534C03"/>
    <w:rsid w:val="00541603"/>
    <w:rsid w:val="0055214C"/>
    <w:rsid w:val="00602119"/>
    <w:rsid w:val="00632FC3"/>
    <w:rsid w:val="0065519B"/>
    <w:rsid w:val="00664E9D"/>
    <w:rsid w:val="006A306B"/>
    <w:rsid w:val="006C5203"/>
    <w:rsid w:val="006E6928"/>
    <w:rsid w:val="00745D90"/>
    <w:rsid w:val="00761077"/>
    <w:rsid w:val="007B6F30"/>
    <w:rsid w:val="007D43A4"/>
    <w:rsid w:val="00817081"/>
    <w:rsid w:val="00870260"/>
    <w:rsid w:val="008872DD"/>
    <w:rsid w:val="009316A3"/>
    <w:rsid w:val="00931F50"/>
    <w:rsid w:val="00936F29"/>
    <w:rsid w:val="00981CCD"/>
    <w:rsid w:val="00990FB9"/>
    <w:rsid w:val="009A7C07"/>
    <w:rsid w:val="009E164C"/>
    <w:rsid w:val="00A70DC6"/>
    <w:rsid w:val="00A826E4"/>
    <w:rsid w:val="00A954F1"/>
    <w:rsid w:val="00AA37CF"/>
    <w:rsid w:val="00AB0AFD"/>
    <w:rsid w:val="00AC4B96"/>
    <w:rsid w:val="00B1418A"/>
    <w:rsid w:val="00B36A2A"/>
    <w:rsid w:val="00B51DB8"/>
    <w:rsid w:val="00B77175"/>
    <w:rsid w:val="00B77A45"/>
    <w:rsid w:val="00BB56DD"/>
    <w:rsid w:val="00C32959"/>
    <w:rsid w:val="00C629D3"/>
    <w:rsid w:val="00C8008C"/>
    <w:rsid w:val="00CE6BD9"/>
    <w:rsid w:val="00D045E0"/>
    <w:rsid w:val="00D07CBA"/>
    <w:rsid w:val="00D4746E"/>
    <w:rsid w:val="00D51D2C"/>
    <w:rsid w:val="00DA2F9B"/>
    <w:rsid w:val="00DB2FC5"/>
    <w:rsid w:val="00DE23B3"/>
    <w:rsid w:val="00DE78BD"/>
    <w:rsid w:val="00E84A06"/>
    <w:rsid w:val="00E91B22"/>
    <w:rsid w:val="00EA44C9"/>
    <w:rsid w:val="00F036BC"/>
    <w:rsid w:val="00F15451"/>
    <w:rsid w:val="00F83E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14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613B"/>
    <w:pPr>
      <w:ind w:left="720"/>
      <w:contextualSpacing/>
    </w:pPr>
  </w:style>
  <w:style w:type="character" w:styleId="a4">
    <w:name w:val="Hyperlink"/>
    <w:basedOn w:val="a0"/>
    <w:uiPriority w:val="99"/>
    <w:unhideWhenUsed/>
    <w:rsid w:val="00981CCD"/>
    <w:rPr>
      <w:color w:val="0000FF" w:themeColor="hyperlink"/>
      <w:u w:val="single"/>
    </w:rPr>
  </w:style>
  <w:style w:type="paragraph" w:styleId="a5">
    <w:name w:val="Title"/>
    <w:basedOn w:val="a"/>
    <w:next w:val="a"/>
    <w:link w:val="a6"/>
    <w:uiPriority w:val="10"/>
    <w:qFormat/>
    <w:rsid w:val="00981C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6">
    <w:name w:val="Название Знак"/>
    <w:basedOn w:val="a0"/>
    <w:link w:val="a5"/>
    <w:uiPriority w:val="10"/>
    <w:rsid w:val="00981CCD"/>
    <w:rPr>
      <w:rFonts w:asciiTheme="majorHAnsi" w:eastAsiaTheme="majorEastAsia" w:hAnsiTheme="majorHAnsi" w:cstheme="majorBidi"/>
      <w:color w:val="17365D" w:themeColor="text2" w:themeShade="BF"/>
      <w:spacing w:val="5"/>
      <w:kern w:val="28"/>
      <w:sz w:val="52"/>
      <w:szCs w:val="52"/>
    </w:rPr>
  </w:style>
  <w:style w:type="paragraph" w:styleId="a7">
    <w:name w:val="footnote text"/>
    <w:basedOn w:val="a"/>
    <w:link w:val="a8"/>
    <w:uiPriority w:val="99"/>
    <w:semiHidden/>
    <w:rsid w:val="00D4746E"/>
    <w:pPr>
      <w:spacing w:after="0" w:line="240" w:lineRule="auto"/>
    </w:pPr>
    <w:rPr>
      <w:rFonts w:ascii="Times New Roman" w:eastAsia="Times New Roman" w:hAnsi="Times New Roman" w:cs="Times New Roman"/>
      <w:sz w:val="20"/>
      <w:szCs w:val="20"/>
    </w:rPr>
  </w:style>
  <w:style w:type="character" w:customStyle="1" w:styleId="a8">
    <w:name w:val="Текст сноски Знак"/>
    <w:basedOn w:val="a0"/>
    <w:link w:val="a7"/>
    <w:uiPriority w:val="99"/>
    <w:semiHidden/>
    <w:rsid w:val="00D4746E"/>
    <w:rPr>
      <w:rFonts w:ascii="Times New Roman" w:eastAsia="Times New Roman" w:hAnsi="Times New Roman" w:cs="Times New Roman"/>
      <w:sz w:val="20"/>
      <w:szCs w:val="20"/>
    </w:rPr>
  </w:style>
  <w:style w:type="table" w:styleId="a9">
    <w:name w:val="Table Grid"/>
    <w:basedOn w:val="a1"/>
    <w:uiPriority w:val="59"/>
    <w:rsid w:val="006C520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header"/>
    <w:basedOn w:val="a"/>
    <w:link w:val="ab"/>
    <w:uiPriority w:val="99"/>
    <w:unhideWhenUsed/>
    <w:rsid w:val="000B376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B3760"/>
  </w:style>
  <w:style w:type="paragraph" w:styleId="ac">
    <w:name w:val="footer"/>
    <w:basedOn w:val="a"/>
    <w:link w:val="ad"/>
    <w:uiPriority w:val="99"/>
    <w:semiHidden/>
    <w:unhideWhenUsed/>
    <w:rsid w:val="000B3760"/>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0B376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argayash.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308</TotalTime>
  <Pages>4</Pages>
  <Words>1235</Words>
  <Characters>7046</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cp:revision>
  <dcterms:created xsi:type="dcterms:W3CDTF">2021-11-26T05:28:00Z</dcterms:created>
  <dcterms:modified xsi:type="dcterms:W3CDTF">2022-10-12T12:50:00Z</dcterms:modified>
</cp:coreProperties>
</file>