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B" w:rsidRDefault="009D031B" w:rsidP="009D03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03030"/>
          <w:sz w:val="26"/>
          <w:szCs w:val="26"/>
        </w:rPr>
      </w:pP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0303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303030"/>
          <w:sz w:val="26"/>
          <w:szCs w:val="26"/>
        </w:rPr>
        <w:t>ИЗВЕЩЕНИЕ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о размещении проекта отчета, месте его размещения, о порядке и сроках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представления замечаний к проекту отчета, а также об объектах недвижимости,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в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отношении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которых проводится государственная кадастровая оценка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Министерство имущества Челябинской области (далее – Министерство) уведомляет. В соответствии с Федеральным законом от 3 июля 2016 года № 237-ФЗ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«О государственной кадастровой оценке» (далее – Закон о государственной кадастровой оценке), на основании приказа Министерства от 23.04.2021 № 59-П «О проведении государственной кадастровой оценки всех учтенных в Едином государственном реестре недвижимости земельных участков, расположенных на территории Челябинской области» областным государственным бюджетным учреждением «Государственная кадастровая оценка по Челябинской области» (далее – ОГБУ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ГосКадОценка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по Челябинской области»)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определена кадастровая стоимость земельных участков</w:t>
      </w:r>
      <w:r>
        <w:rPr>
          <w:rFonts w:ascii="TimesNewRomanPSMT" w:hAnsi="TimesNewRomanPSMT" w:cs="TimesNewRomanPSMT"/>
          <w:color w:val="000000"/>
          <w:sz w:val="26"/>
          <w:szCs w:val="26"/>
        </w:rPr>
        <w:t>, расположенных на территории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Челябинской области,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учтенных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в Едином государственном реестре недвижимости по состоянию на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 января 2022 года</w:t>
      </w:r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Проект отчета в электронном виде размещен для ознакомления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и предоставления замечаний на период с 05 сентября по 04 октября 2022 года: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–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Интернет (https://rosreestr.gov.ru/) в разделе «Сервисы» – «Получение сведений из фонда данных государственной кадастровой оценки», подраздел – «Проекты отчетов об определении кадастровой стоимости/проекты отчетов об итогах государственной кадастровой оценки»;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– на официальном сайте ОГБУ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ГосКадОценка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по Челябинской области»</w:t>
      </w:r>
    </w:p>
    <w:p w:rsidR="009D031B" w:rsidRDefault="009D031B" w:rsidP="009D0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(</w:t>
      </w:r>
      <w:hyperlink r:id="rId4" w:history="1">
        <w:r w:rsidRPr="006E41DA">
          <w:rPr>
            <w:rStyle w:val="a3"/>
            <w:rFonts w:ascii="TimesNewRomanPSMT" w:hAnsi="TimesNewRomanPSMT" w:cs="TimesNewRomanPSMT"/>
            <w:sz w:val="26"/>
            <w:szCs w:val="26"/>
          </w:rPr>
          <w:t>https://gko74.ru/otchety/</w:t>
        </w:r>
      </w:hyperlink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). Замечания к проекту отчета могут быть представлены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любыми лицами </w:t>
      </w:r>
      <w:r>
        <w:rPr>
          <w:rFonts w:ascii="TimesNewRomanPSMT" w:hAnsi="TimesNewRomanPSMT" w:cs="TimesNewRomanPSMT"/>
          <w:color w:val="000000"/>
          <w:sz w:val="26"/>
          <w:szCs w:val="26"/>
        </w:rPr>
        <w:t>в ОГБУ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ГосКадОценка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по Челябинской области» в течение срока его размещения для представления замечаний к нему.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Днем представления замечаний к проекту отчета считается день их представления в ОГБУ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ГосКадОценка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по Челябинской области»,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C23874" w:rsidRDefault="00C23874" w:rsidP="009D03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1) фамилию, имя и отчество (последнее – при наличии) физического лица либо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полное наименование юридического лица, номер контактного телефона, адрес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электронной почты (при наличии) лица, представившего замечание к проекту отчета;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2) кадастровый номер объекта недвижимости, в отношении определения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кадастровой стоимости которого представляется замечание к проекту отчета, если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замечание относится к конкретному объекту недвижимости;</w:t>
      </w:r>
      <w:proofErr w:type="gramEnd"/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3) указание на номера страниц (разделов) проекта отчета, к которым представляется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замечание (при необходимости).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К замечанию к проекту отчета могут быть приложены документы, подтверждающие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наличие ошибок, допущенных при определении кадастровой стоимости, а также иные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2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документы, содержащие сведения о характеристиках объектов недвижимости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000000"/>
          <w:sz w:val="26"/>
          <w:szCs w:val="26"/>
        </w:rPr>
        <w:t>которые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 были учтены при определении их кадастровой стоимости.</w:t>
      </w:r>
      <w:proofErr w:type="gramEnd"/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Документы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color w:val="000000"/>
          <w:sz w:val="26"/>
          <w:szCs w:val="26"/>
        </w:rPr>
        <w:t>подтверждающие наличие ошибок, допущенных при определении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кадастровой стоимости, должны быть актуальны по состоянию на дату определения</w:t>
      </w:r>
    </w:p>
    <w:p w:rsidR="00C23874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кадастровой стоимости (01.01.2022).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Замечания к проекту отчета можно подать в ОГБУ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ГосКадОценка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по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Челябинской</w:t>
      </w:r>
      <w:proofErr w:type="gramEnd"/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области» следующими способами: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OpenSymbol" w:eastAsia="OpenSymbol" w:hAnsi="TimesNewRomanPSMT" w:cs="OpenSymbol" w:hint="eastAsia"/>
          <w:color w:val="000000"/>
          <w:sz w:val="26"/>
          <w:szCs w:val="26"/>
        </w:rPr>
        <w:t></w:t>
      </w:r>
      <w:r>
        <w:rPr>
          <w:rFonts w:ascii="OpenSymbol" w:eastAsia="OpenSymbol" w:hAnsi="TimesNewRomanPSMT" w:cs="OpenSymbol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адрес электронной почты: ocenka@chelgko.ru или gko74@yandex.ru;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OpenSymbol" w:eastAsia="OpenSymbol" w:hAnsi="TimesNewRomanPSMT" w:cs="OpenSymbol" w:hint="eastAsia"/>
          <w:color w:val="000000"/>
          <w:sz w:val="26"/>
          <w:szCs w:val="26"/>
        </w:rPr>
        <w:t></w:t>
      </w:r>
      <w:r>
        <w:rPr>
          <w:rFonts w:ascii="OpenSymbol" w:eastAsia="OpenSymbol" w:hAnsi="TimesNewRomanPSMT" w:cs="OpenSymbol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почтовым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отправлением на адрес - 454080, г. Челябинск, ул. Витебская, 2,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оф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. 301;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OpenSymbol" w:eastAsia="OpenSymbol" w:hAnsi="TimesNewRomanPSMT" w:cs="OpenSymbol" w:hint="eastAsia"/>
          <w:color w:val="000000"/>
          <w:sz w:val="26"/>
          <w:szCs w:val="26"/>
        </w:rPr>
        <w:t></w:t>
      </w:r>
      <w:r>
        <w:rPr>
          <w:rFonts w:ascii="OpenSymbol" w:eastAsia="OpenSymbol" w:hAnsi="TimesNewRomanPSMT" w:cs="OpenSymbol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лично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(бесконтактным способом) по адресу – 454080, г. Челябинск, ул.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Витебская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, 2,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1 этаж. Прием документов с 8:30 до 17:30 в понедельник – четверг, с 8:30 до 16:15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в</w:t>
      </w:r>
      <w:proofErr w:type="gramEnd"/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пятницу. В выходные дни (суббота – воскресенье) прием документов не</w:t>
      </w:r>
      <w:r w:rsidR="00C2387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осуществляется.</w:t>
      </w:r>
    </w:p>
    <w:p w:rsidR="009D031B" w:rsidRDefault="009D031B" w:rsidP="00C23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Для консультации по вопросам подачи замечаний к проекту отчета можно</w:t>
      </w:r>
      <w:r w:rsidR="00C23874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обратиться на телефон «горячей линии»: 8(351) 261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10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10, а также по телефонам:</w:t>
      </w:r>
    </w:p>
    <w:p w:rsidR="00413192" w:rsidRDefault="009D031B" w:rsidP="00C23874">
      <w:pPr>
        <w:jc w:val="both"/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8 (351) 232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24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05 и 8 (351) 232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19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77.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__</w:t>
      </w:r>
    </w:p>
    <w:sectPr w:rsidR="00413192" w:rsidSect="009D031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31B"/>
    <w:rsid w:val="00413192"/>
    <w:rsid w:val="009D031B"/>
    <w:rsid w:val="00C2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o74.ru/otch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2022-09-07T08:07:00Z</dcterms:created>
  <dcterms:modified xsi:type="dcterms:W3CDTF">2022-09-07T08:15:00Z</dcterms:modified>
</cp:coreProperties>
</file>